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547"/>
        <w:gridCol w:w="7013"/>
      </w:tblGrid>
      <w:tr w:rsidR="008E623C" w14:paraId="0EC51B74" w14:textId="77777777" w:rsidTr="00E16853">
        <w:tc>
          <w:tcPr>
            <w:tcW w:w="6750" w:type="dxa"/>
          </w:tcPr>
          <w:p w14:paraId="5345DED4" w14:textId="06057AF2" w:rsidR="008E623C" w:rsidRPr="003F312C" w:rsidRDefault="0095561B" w:rsidP="002B7C91">
            <w:pPr>
              <w:jc w:val="center"/>
              <w:rPr>
                <w:rFonts w:ascii="Arial Narrow" w:hAnsi="Arial Narrow"/>
                <w:sz w:val="19"/>
                <w:szCs w:val="19"/>
              </w:rPr>
            </w:pPr>
            <w:r w:rsidRPr="003F312C">
              <w:rPr>
                <w:rFonts w:ascii="Arial Narrow" w:hAnsi="Arial Narrow"/>
                <w:sz w:val="19"/>
                <w:szCs w:val="19"/>
              </w:rPr>
              <w:pict w14:anchorId="748CC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9.2pt;height:106.55pt">
                  <v:imagedata r:id="rId5" o:title="LG with address (1)"/>
                </v:shape>
              </w:pict>
            </w:r>
          </w:p>
          <w:p w14:paraId="27DC42EC" w14:textId="0536608D" w:rsidR="00A17F10" w:rsidRPr="003F312C" w:rsidRDefault="00D342DA" w:rsidP="002B7C91">
            <w:pPr>
              <w:jc w:val="center"/>
              <w:rPr>
                <w:rFonts w:ascii="Arial Narrow" w:hAnsi="Arial Narrow" w:cs="Tahoma"/>
                <w:b/>
                <w:bCs/>
                <w:sz w:val="19"/>
                <w:szCs w:val="19"/>
              </w:rPr>
            </w:pPr>
            <w:r w:rsidRPr="003F312C">
              <w:rPr>
                <w:rFonts w:ascii="Franklin Gothic Heavy" w:hAnsi="Franklin Gothic Heavy" w:cs="Tahoma"/>
                <w:sz w:val="19"/>
                <w:szCs w:val="19"/>
              </w:rPr>
              <w:t>LIBERTY IN CHRIST</w:t>
            </w:r>
          </w:p>
          <w:p w14:paraId="43BCDF36" w14:textId="77777777" w:rsidR="00422457" w:rsidRPr="003F312C" w:rsidRDefault="00422457" w:rsidP="00615448">
            <w:pPr>
              <w:jc w:val="both"/>
              <w:rPr>
                <w:rFonts w:ascii="Arial Narrow" w:hAnsi="Arial Narrow" w:cs="Tahoma"/>
                <w:sz w:val="19"/>
                <w:szCs w:val="19"/>
              </w:rPr>
            </w:pPr>
          </w:p>
          <w:p w14:paraId="5E48465E" w14:textId="749CAC20" w:rsidR="003F312C" w:rsidRPr="003F312C" w:rsidRDefault="00D342DA" w:rsidP="00D342DA">
            <w:pPr>
              <w:jc w:val="both"/>
              <w:rPr>
                <w:rFonts w:ascii="Tahoma" w:hAnsi="Tahoma" w:cs="Tahoma"/>
                <w:sz w:val="19"/>
                <w:szCs w:val="19"/>
              </w:rPr>
            </w:pPr>
            <w:r w:rsidRPr="003F312C">
              <w:rPr>
                <w:rFonts w:ascii="Tahoma" w:hAnsi="Tahoma" w:cs="Tahoma"/>
                <w:sz w:val="19"/>
                <w:szCs w:val="19"/>
              </w:rPr>
              <w:t xml:space="preserve">I have really been chewing in my mind the explanations of the Pastor of </w:t>
            </w:r>
            <w:r w:rsidRPr="003F312C">
              <w:rPr>
                <w:rFonts w:ascii="Tahoma" w:hAnsi="Tahoma" w:cs="Tahoma"/>
                <w:b/>
                <w:bCs/>
                <w:sz w:val="19"/>
                <w:szCs w:val="19"/>
              </w:rPr>
              <w:t xml:space="preserve">Rom </w:t>
            </w:r>
            <w:r w:rsidR="003F312C" w:rsidRPr="003F312C">
              <w:rPr>
                <w:rFonts w:ascii="Tahoma" w:hAnsi="Tahoma" w:cs="Tahoma"/>
                <w:b/>
                <w:bCs/>
                <w:sz w:val="19"/>
                <w:szCs w:val="19"/>
              </w:rPr>
              <w:t>5</w:t>
            </w:r>
            <w:r w:rsidRPr="003F312C">
              <w:rPr>
                <w:rFonts w:ascii="Tahoma" w:hAnsi="Tahoma" w:cs="Tahoma"/>
                <w:b/>
                <w:bCs/>
                <w:sz w:val="19"/>
                <w:szCs w:val="19"/>
              </w:rPr>
              <w:t>:12-13</w:t>
            </w:r>
            <w:r w:rsidRPr="003F312C">
              <w:rPr>
                <w:rFonts w:ascii="Tahoma" w:hAnsi="Tahoma" w:cs="Tahoma"/>
                <w:sz w:val="19"/>
                <w:szCs w:val="19"/>
              </w:rPr>
              <w:t xml:space="preserve">, that God is good. </w:t>
            </w:r>
            <w:r w:rsidR="003F312C" w:rsidRPr="003F312C">
              <w:rPr>
                <w:rFonts w:ascii="Tahoma" w:hAnsi="Tahoma" w:cs="Tahoma"/>
                <w:sz w:val="19"/>
                <w:szCs w:val="19"/>
              </w:rPr>
              <w:t xml:space="preserve"> You </w:t>
            </w:r>
            <w:proofErr w:type="gramStart"/>
            <w:r w:rsidR="003F312C" w:rsidRPr="003F312C">
              <w:rPr>
                <w:rFonts w:ascii="Tahoma" w:hAnsi="Tahoma" w:cs="Tahoma"/>
                <w:sz w:val="19"/>
                <w:szCs w:val="19"/>
              </w:rPr>
              <w:t>have to</w:t>
            </w:r>
            <w:proofErr w:type="gramEnd"/>
            <w:r w:rsidR="003F312C" w:rsidRPr="003F312C">
              <w:rPr>
                <w:rFonts w:ascii="Tahoma" w:hAnsi="Tahoma" w:cs="Tahoma"/>
                <w:sz w:val="19"/>
                <w:szCs w:val="19"/>
              </w:rPr>
              <w:t xml:space="preserve"> settle this that God is always good and never does any evil!  If you miss this, you miss everything about the gospel.  </w:t>
            </w:r>
            <w:r w:rsidR="003F312C" w:rsidRPr="003F312C">
              <w:rPr>
                <w:rFonts w:ascii="Tahoma" w:hAnsi="Tahoma" w:cs="Tahoma"/>
                <w:b/>
                <w:bCs/>
                <w:sz w:val="19"/>
                <w:szCs w:val="19"/>
              </w:rPr>
              <w:t>For emphasis, God is always good and always does good!</w:t>
            </w:r>
            <w:r w:rsidR="003F312C" w:rsidRPr="003F312C">
              <w:rPr>
                <w:rFonts w:ascii="Tahoma" w:hAnsi="Tahoma" w:cs="Tahoma"/>
                <w:sz w:val="19"/>
                <w:szCs w:val="19"/>
              </w:rPr>
              <w:t xml:space="preserve"> </w:t>
            </w:r>
          </w:p>
          <w:p w14:paraId="130D2B94" w14:textId="77777777" w:rsidR="003F312C" w:rsidRPr="003F312C" w:rsidRDefault="003F312C" w:rsidP="00D342DA">
            <w:pPr>
              <w:jc w:val="both"/>
              <w:rPr>
                <w:rFonts w:ascii="Tahoma" w:hAnsi="Tahoma" w:cs="Tahoma"/>
                <w:sz w:val="14"/>
                <w:szCs w:val="14"/>
              </w:rPr>
            </w:pPr>
          </w:p>
          <w:p w14:paraId="40E127F3" w14:textId="122411FE" w:rsidR="00D342DA" w:rsidRPr="003F312C" w:rsidRDefault="00D342DA" w:rsidP="00D342DA">
            <w:pPr>
              <w:jc w:val="both"/>
              <w:rPr>
                <w:rFonts w:ascii="Tahoma" w:hAnsi="Tahoma" w:cs="Tahoma"/>
                <w:sz w:val="19"/>
                <w:szCs w:val="19"/>
              </w:rPr>
            </w:pPr>
            <w:proofErr w:type="gramStart"/>
            <w:r w:rsidRPr="003F312C">
              <w:rPr>
                <w:rFonts w:ascii="Tahoma" w:hAnsi="Tahoma" w:cs="Tahoma"/>
                <w:sz w:val="19"/>
                <w:szCs w:val="19"/>
              </w:rPr>
              <w:t>I’m</w:t>
            </w:r>
            <w:proofErr w:type="gramEnd"/>
            <w:r w:rsidRPr="003F312C">
              <w:rPr>
                <w:rFonts w:ascii="Tahoma" w:hAnsi="Tahoma" w:cs="Tahoma"/>
                <w:sz w:val="19"/>
                <w:szCs w:val="19"/>
              </w:rPr>
              <w:t xml:space="preserve"> finding out that sin was in the world but that it was not charged into the account of the sinner until Moses brought the law.  This explains why God could be called the friend of a man, Abraham, who married his half-sister and gave her as ransom to save his own neck.  It makes sense too that God could be a friend of David, an adulterer and murderer.  And </w:t>
            </w:r>
            <w:proofErr w:type="gramStart"/>
            <w:r w:rsidRPr="003F312C">
              <w:rPr>
                <w:rFonts w:ascii="Tahoma" w:hAnsi="Tahoma" w:cs="Tahoma"/>
                <w:sz w:val="19"/>
                <w:szCs w:val="19"/>
              </w:rPr>
              <w:t>what’s</w:t>
            </w:r>
            <w:proofErr w:type="gramEnd"/>
            <w:r w:rsidRPr="003F312C">
              <w:rPr>
                <w:rFonts w:ascii="Tahoma" w:hAnsi="Tahoma" w:cs="Tahoma"/>
                <w:sz w:val="19"/>
                <w:szCs w:val="19"/>
              </w:rPr>
              <w:t xml:space="preserve"> more, for us in Christ, our sin is not being charged into our account.  </w:t>
            </w:r>
            <w:proofErr w:type="gramStart"/>
            <w:r w:rsidRPr="003F312C">
              <w:rPr>
                <w:rFonts w:ascii="Tahoma" w:hAnsi="Tahoma" w:cs="Tahoma"/>
                <w:sz w:val="19"/>
                <w:szCs w:val="19"/>
              </w:rPr>
              <w:t>That’s</w:t>
            </w:r>
            <w:proofErr w:type="gramEnd"/>
            <w:r w:rsidRPr="003F312C">
              <w:rPr>
                <w:rFonts w:ascii="Tahoma" w:hAnsi="Tahoma" w:cs="Tahoma"/>
                <w:sz w:val="19"/>
                <w:szCs w:val="19"/>
              </w:rPr>
              <w:t xml:space="preserve"> the good new</w:t>
            </w:r>
            <w:r w:rsidR="00C7052E" w:rsidRPr="003F312C">
              <w:rPr>
                <w:rFonts w:ascii="Tahoma" w:hAnsi="Tahoma" w:cs="Tahoma"/>
                <w:sz w:val="19"/>
                <w:szCs w:val="19"/>
              </w:rPr>
              <w:t>s</w:t>
            </w:r>
            <w:r w:rsidRPr="003F312C">
              <w:rPr>
                <w:rFonts w:ascii="Tahoma" w:hAnsi="Tahoma" w:cs="Tahoma"/>
                <w:sz w:val="19"/>
                <w:szCs w:val="19"/>
              </w:rPr>
              <w:t xml:space="preserve"> we should be preaching (2Cor 5:19-21).</w:t>
            </w:r>
          </w:p>
          <w:p w14:paraId="0CD30A61" w14:textId="77777777" w:rsidR="003F312C" w:rsidRPr="003F312C" w:rsidRDefault="003F312C" w:rsidP="00D342DA">
            <w:pPr>
              <w:jc w:val="both"/>
              <w:rPr>
                <w:rFonts w:ascii="Tahoma" w:hAnsi="Tahoma" w:cs="Tahoma"/>
                <w:sz w:val="14"/>
                <w:szCs w:val="14"/>
              </w:rPr>
            </w:pPr>
          </w:p>
          <w:p w14:paraId="67E7E47A" w14:textId="18C671DB" w:rsidR="00D342DA" w:rsidRPr="003F312C" w:rsidRDefault="00D342DA" w:rsidP="00D342DA">
            <w:pPr>
              <w:jc w:val="both"/>
              <w:rPr>
                <w:rFonts w:ascii="Tahoma" w:hAnsi="Tahoma" w:cs="Tahoma"/>
                <w:sz w:val="19"/>
                <w:szCs w:val="19"/>
              </w:rPr>
            </w:pPr>
            <w:r w:rsidRPr="003F312C">
              <w:rPr>
                <w:rFonts w:ascii="Tahoma" w:hAnsi="Tahoma" w:cs="Tahoma"/>
                <w:sz w:val="19"/>
                <w:szCs w:val="19"/>
              </w:rPr>
              <w:t xml:space="preserve">This has been very liberating for me.  I can boldly approach God without fear, </w:t>
            </w:r>
            <w:proofErr w:type="gramStart"/>
            <w:r w:rsidRPr="003F312C">
              <w:rPr>
                <w:rFonts w:ascii="Tahoma" w:hAnsi="Tahoma" w:cs="Tahoma"/>
                <w:sz w:val="19"/>
                <w:szCs w:val="19"/>
              </w:rPr>
              <w:t>guilt</w:t>
            </w:r>
            <w:proofErr w:type="gramEnd"/>
            <w:r w:rsidRPr="003F312C">
              <w:rPr>
                <w:rFonts w:ascii="Tahoma" w:hAnsi="Tahoma" w:cs="Tahoma"/>
                <w:sz w:val="19"/>
                <w:szCs w:val="19"/>
              </w:rPr>
              <w:t xml:space="preserve"> or inadequacy.  He is my Dad.  He is a giving God and the guilt that used to prevent me from receiving from Him is no more.  Now my faith is no longer on what I do or </w:t>
            </w:r>
            <w:proofErr w:type="gramStart"/>
            <w:r w:rsidRPr="003F312C">
              <w:rPr>
                <w:rFonts w:ascii="Tahoma" w:hAnsi="Tahoma" w:cs="Tahoma"/>
                <w:sz w:val="19"/>
                <w:szCs w:val="19"/>
              </w:rPr>
              <w:t>don’t</w:t>
            </w:r>
            <w:proofErr w:type="gramEnd"/>
            <w:r w:rsidRPr="003F312C">
              <w:rPr>
                <w:rFonts w:ascii="Tahoma" w:hAnsi="Tahoma" w:cs="Tahoma"/>
                <w:sz w:val="19"/>
                <w:szCs w:val="19"/>
              </w:rPr>
              <w:t xml:space="preserve"> do.  It is on Christ.  I can receive whatever I ask of my Father (Jam 1:5-8).  Why?  Because the old me died when Jesus died, was buried, </w:t>
            </w:r>
            <w:proofErr w:type="gramStart"/>
            <w:r w:rsidRPr="003F312C">
              <w:rPr>
                <w:rFonts w:ascii="Tahoma" w:hAnsi="Tahoma" w:cs="Tahoma"/>
                <w:sz w:val="19"/>
                <w:szCs w:val="19"/>
              </w:rPr>
              <w:t>resurrected</w:t>
            </w:r>
            <w:proofErr w:type="gramEnd"/>
            <w:r w:rsidRPr="003F312C">
              <w:rPr>
                <w:rFonts w:ascii="Tahoma" w:hAnsi="Tahoma" w:cs="Tahoma"/>
                <w:sz w:val="19"/>
                <w:szCs w:val="19"/>
              </w:rPr>
              <w:t xml:space="preserve"> and now seated in glory with Him (2Cor 5:17; Gal 2:20).  It is no longer I who lives but Christ is living in me.  I have the nature of God now (2Pet 1:4).  I am a </w:t>
            </w:r>
            <w:proofErr w:type="gramStart"/>
            <w:r w:rsidRPr="003F312C">
              <w:rPr>
                <w:rFonts w:ascii="Tahoma" w:hAnsi="Tahoma" w:cs="Tahoma"/>
                <w:sz w:val="19"/>
                <w:szCs w:val="19"/>
              </w:rPr>
              <w:t>joint-heir</w:t>
            </w:r>
            <w:proofErr w:type="gramEnd"/>
            <w:r w:rsidRPr="003F312C">
              <w:rPr>
                <w:rFonts w:ascii="Tahoma" w:hAnsi="Tahoma" w:cs="Tahoma"/>
                <w:sz w:val="19"/>
                <w:szCs w:val="19"/>
              </w:rPr>
              <w:t xml:space="preserve"> with Christ (Rom 8:17).  Much more even now, I am the righteousness of God (2Cor 5:21).</w:t>
            </w:r>
          </w:p>
          <w:p w14:paraId="100A8ED1" w14:textId="408F38C2" w:rsidR="00D342DA" w:rsidRPr="003F312C" w:rsidRDefault="00944A47" w:rsidP="00D342DA">
            <w:pPr>
              <w:jc w:val="both"/>
              <w:rPr>
                <w:rFonts w:ascii="Tahoma" w:hAnsi="Tahoma" w:cs="Tahoma"/>
                <w:sz w:val="14"/>
                <w:szCs w:val="14"/>
              </w:rPr>
            </w:pPr>
            <w:r>
              <w:rPr>
                <w:rFonts w:ascii="Tahoma" w:hAnsi="Tahoma" w:cs="Tahoma"/>
                <w:sz w:val="14"/>
                <w:szCs w:val="14"/>
              </w:rPr>
              <w:t xml:space="preserve"> </w:t>
            </w:r>
          </w:p>
          <w:p w14:paraId="4634FA5C" w14:textId="77777777" w:rsidR="00D342DA" w:rsidRPr="003F312C" w:rsidRDefault="00D342DA" w:rsidP="00D342DA">
            <w:pPr>
              <w:jc w:val="both"/>
              <w:rPr>
                <w:rFonts w:ascii="Tahoma" w:hAnsi="Tahoma" w:cs="Tahoma"/>
                <w:sz w:val="19"/>
                <w:szCs w:val="19"/>
              </w:rPr>
            </w:pPr>
            <w:r w:rsidRPr="003F312C">
              <w:rPr>
                <w:rFonts w:ascii="Tahoma" w:hAnsi="Tahoma" w:cs="Tahoma"/>
                <w:sz w:val="19"/>
                <w:szCs w:val="19"/>
              </w:rPr>
              <w:t xml:space="preserve">O friend, this is far more than liberating.  </w:t>
            </w:r>
            <w:proofErr w:type="gramStart"/>
            <w:r w:rsidRPr="003F312C">
              <w:rPr>
                <w:rFonts w:ascii="Tahoma" w:hAnsi="Tahoma" w:cs="Tahoma"/>
                <w:sz w:val="19"/>
                <w:szCs w:val="19"/>
              </w:rPr>
              <w:t>I’m</w:t>
            </w:r>
            <w:proofErr w:type="gramEnd"/>
            <w:r w:rsidRPr="003F312C">
              <w:rPr>
                <w:rFonts w:ascii="Tahoma" w:hAnsi="Tahoma" w:cs="Tahoma"/>
                <w:sz w:val="19"/>
                <w:szCs w:val="19"/>
              </w:rPr>
              <w:t xml:space="preserve"> so free, so restful, so relieved and transformed.  To imagine how I have lived for so long until this new and true reality dawned on me, is beyond words.  I have become the new man (Eph 2:14-16).  He has removed the law that was the root cause of the war out of the way.  I can scream “free at last”!  The law made sin more sinful, brought the knowledge of sin, was never written for the Gentiles, it is the sting of sin, meant to stop our mouth and make us desperate of the Savior, Jesus Christ.  </w:t>
            </w:r>
            <w:proofErr w:type="gramStart"/>
            <w:r w:rsidRPr="003F312C">
              <w:rPr>
                <w:rFonts w:ascii="Tahoma" w:hAnsi="Tahoma" w:cs="Tahoma"/>
                <w:sz w:val="19"/>
                <w:szCs w:val="19"/>
              </w:rPr>
              <w:t>What’s</w:t>
            </w:r>
            <w:proofErr w:type="gramEnd"/>
            <w:r w:rsidRPr="003F312C">
              <w:rPr>
                <w:rFonts w:ascii="Tahoma" w:hAnsi="Tahoma" w:cs="Tahoma"/>
                <w:sz w:val="19"/>
                <w:szCs w:val="19"/>
              </w:rPr>
              <w:t xml:space="preserve"> more, it has since expired.  The old priesthood of the law has been cancelled because of its weakness and because it did not work.  It was weak and useless for saving people.  Now we have a better way through Christ (Heb 7:18-19).  Glory to God!</w:t>
            </w:r>
          </w:p>
          <w:p w14:paraId="122ED55A" w14:textId="74C2BCDB" w:rsidR="00622084" w:rsidRPr="003F312C" w:rsidRDefault="00622084" w:rsidP="00D342DA">
            <w:pPr>
              <w:jc w:val="both"/>
              <w:rPr>
                <w:rFonts w:ascii="Arial Narrow" w:hAnsi="Arial Narrow" w:cs="Tahoma"/>
                <w:sz w:val="19"/>
                <w:szCs w:val="19"/>
              </w:rPr>
            </w:pPr>
          </w:p>
        </w:tc>
        <w:tc>
          <w:tcPr>
            <w:tcW w:w="547" w:type="dxa"/>
          </w:tcPr>
          <w:p w14:paraId="29BBA63A" w14:textId="77777777" w:rsidR="008E623C" w:rsidRDefault="008E623C"/>
        </w:tc>
        <w:tc>
          <w:tcPr>
            <w:tcW w:w="7013" w:type="dxa"/>
          </w:tcPr>
          <w:p w14:paraId="66EB9D5D" w14:textId="3896367C" w:rsidR="0094575B" w:rsidRDefault="0094575B">
            <w:pPr>
              <w:rPr>
                <w:rFonts w:ascii="Arial Narrow" w:eastAsia="Times New Roman" w:hAnsi="Arial Narrow" w:cs="Helvetica"/>
                <w:color w:val="454545"/>
                <w:sz w:val="18"/>
                <w:szCs w:val="18"/>
              </w:rPr>
            </w:pPr>
          </w:p>
          <w:p w14:paraId="75B5150D" w14:textId="77777777" w:rsidR="006E02FF" w:rsidRPr="0094575B" w:rsidRDefault="006E02FF">
            <w:pPr>
              <w:rPr>
                <w:sz w:val="10"/>
                <w:szCs w:val="10"/>
              </w:rPr>
            </w:pPr>
          </w:p>
          <w:p w14:paraId="3258F7B0" w14:textId="77777777" w:rsidR="00B64F58" w:rsidRDefault="000828EE" w:rsidP="00B64F58">
            <w:r>
              <w:rPr>
                <w:noProof/>
              </w:rPr>
              <w:drawing>
                <wp:inline distT="0" distB="0" distL="0" distR="0" wp14:anchorId="7B954A08" wp14:editId="294612B6">
                  <wp:extent cx="3916680" cy="609600"/>
                  <wp:effectExtent l="0" t="0" r="7620" b="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680" cy="609600"/>
                          </a:xfrm>
                          <a:prstGeom prst="rect">
                            <a:avLst/>
                          </a:prstGeom>
                          <a:noFill/>
                          <a:ln>
                            <a:noFill/>
                          </a:ln>
                        </pic:spPr>
                      </pic:pic>
                    </a:graphicData>
                  </a:graphic>
                </wp:inline>
              </w:drawing>
            </w:r>
          </w:p>
          <w:p w14:paraId="2A4F3897" w14:textId="77777777" w:rsidR="006E02FF" w:rsidRPr="00D342DA" w:rsidRDefault="006E02FF" w:rsidP="006E02FF">
            <w:pPr>
              <w:jc w:val="both"/>
              <w:rPr>
                <w:rFonts w:ascii="Tahoma" w:hAnsi="Tahoma" w:cs="Tahoma"/>
                <w:sz w:val="12"/>
                <w:szCs w:val="12"/>
              </w:rPr>
            </w:pPr>
          </w:p>
          <w:p w14:paraId="25AB2AA2" w14:textId="77777777" w:rsidR="00D342DA" w:rsidRPr="00C7052E" w:rsidRDefault="00D342DA" w:rsidP="00D342DA">
            <w:pPr>
              <w:jc w:val="both"/>
              <w:rPr>
                <w:rFonts w:ascii="Tahoma" w:hAnsi="Tahoma" w:cs="Tahoma"/>
                <w:sz w:val="10"/>
                <w:szCs w:val="10"/>
              </w:rPr>
            </w:pPr>
          </w:p>
          <w:p w14:paraId="286BD048" w14:textId="0143EB6B" w:rsidR="00D342DA" w:rsidRPr="00C7052E" w:rsidRDefault="00D342DA" w:rsidP="00D342DA">
            <w:pPr>
              <w:jc w:val="both"/>
              <w:rPr>
                <w:rFonts w:ascii="Tahoma" w:hAnsi="Tahoma" w:cs="Tahoma"/>
                <w:sz w:val="19"/>
                <w:szCs w:val="19"/>
              </w:rPr>
            </w:pPr>
            <w:r w:rsidRPr="00C7052E">
              <w:rPr>
                <w:rFonts w:ascii="Tahoma" w:hAnsi="Tahoma" w:cs="Tahoma"/>
                <w:sz w:val="19"/>
                <w:szCs w:val="19"/>
              </w:rPr>
              <w:t>1.  Gal 3:23-25 says the law was a tutor, to bring us to faith in Christ.  If we are in faith, it means we are not under the tutor.  Discuss the statement that sin will not dominate you in Rom 6:14, because you are not under the law but grace.</w:t>
            </w:r>
          </w:p>
          <w:p w14:paraId="38C3B101" w14:textId="77777777" w:rsidR="00D342DA" w:rsidRPr="00C7052E" w:rsidRDefault="00D342DA" w:rsidP="00D342DA">
            <w:pPr>
              <w:jc w:val="both"/>
              <w:rPr>
                <w:rFonts w:ascii="Tahoma" w:hAnsi="Tahoma" w:cs="Tahoma"/>
                <w:sz w:val="14"/>
                <w:szCs w:val="14"/>
              </w:rPr>
            </w:pPr>
          </w:p>
          <w:p w14:paraId="4B222D40" w14:textId="466A4809" w:rsidR="00D342DA" w:rsidRPr="00C7052E" w:rsidRDefault="00D342DA" w:rsidP="00D342DA">
            <w:pPr>
              <w:jc w:val="both"/>
              <w:rPr>
                <w:rFonts w:ascii="Tahoma" w:hAnsi="Tahoma" w:cs="Tahoma"/>
                <w:sz w:val="19"/>
                <w:szCs w:val="19"/>
              </w:rPr>
            </w:pPr>
            <w:r w:rsidRPr="00C7052E">
              <w:rPr>
                <w:rFonts w:ascii="Tahoma" w:hAnsi="Tahoma" w:cs="Tahoma"/>
                <w:sz w:val="19"/>
                <w:szCs w:val="19"/>
              </w:rPr>
              <w:t xml:space="preserve">2. Rom 7:4 says you have become dead to the law to be married to Christ.  Heb 7:1-3 says </w:t>
            </w:r>
            <w:proofErr w:type="gramStart"/>
            <w:r w:rsidRPr="00C7052E">
              <w:rPr>
                <w:rFonts w:ascii="Tahoma" w:hAnsi="Tahoma" w:cs="Tahoma"/>
                <w:sz w:val="19"/>
                <w:szCs w:val="19"/>
              </w:rPr>
              <w:t>that’s</w:t>
            </w:r>
            <w:proofErr w:type="gramEnd"/>
            <w:r w:rsidRPr="00C7052E">
              <w:rPr>
                <w:rFonts w:ascii="Tahoma" w:hAnsi="Tahoma" w:cs="Tahoma"/>
                <w:sz w:val="19"/>
                <w:szCs w:val="19"/>
              </w:rPr>
              <w:t xml:space="preserve"> why another priesthood had to be established.  Why then are people still so legalistic?</w:t>
            </w:r>
          </w:p>
          <w:p w14:paraId="765A4CDF" w14:textId="77777777" w:rsidR="00D342DA" w:rsidRPr="00C7052E" w:rsidRDefault="00D342DA" w:rsidP="00D342DA">
            <w:pPr>
              <w:jc w:val="both"/>
              <w:rPr>
                <w:rFonts w:ascii="Tahoma" w:hAnsi="Tahoma" w:cs="Tahoma"/>
                <w:sz w:val="14"/>
                <w:szCs w:val="14"/>
              </w:rPr>
            </w:pPr>
          </w:p>
          <w:p w14:paraId="792EDAF2" w14:textId="77777777" w:rsidR="00D342DA" w:rsidRPr="00C7052E" w:rsidRDefault="00D342DA" w:rsidP="00D342DA">
            <w:pPr>
              <w:jc w:val="both"/>
              <w:rPr>
                <w:rFonts w:ascii="Tahoma" w:hAnsi="Tahoma" w:cs="Tahoma"/>
                <w:sz w:val="19"/>
                <w:szCs w:val="19"/>
              </w:rPr>
            </w:pPr>
            <w:r w:rsidRPr="00C7052E">
              <w:rPr>
                <w:rFonts w:ascii="Tahoma" w:hAnsi="Tahoma" w:cs="Tahoma"/>
                <w:sz w:val="19"/>
                <w:szCs w:val="19"/>
              </w:rPr>
              <w:t>3. Jam 2:10 says if you obey every law but miss just one, you missed all, hence the law was meant to bring us to Christ (Gal 3:24).  Why are people still arousing the law that has expired?</w:t>
            </w:r>
          </w:p>
          <w:p w14:paraId="797C73BE" w14:textId="77777777" w:rsidR="008C6C73" w:rsidRPr="008C6C73" w:rsidRDefault="008C6C73" w:rsidP="008C6C73">
            <w:pPr>
              <w:pStyle w:val="ListParagraph"/>
            </w:pPr>
          </w:p>
          <w:p w14:paraId="75CCAA46" w14:textId="2F014016" w:rsidR="008E623C" w:rsidRDefault="00622084" w:rsidP="00622084">
            <w:pPr>
              <w:jc w:val="center"/>
            </w:pPr>
            <w:r>
              <w:rPr>
                <w:noProof/>
              </w:rPr>
              <w:drawing>
                <wp:inline distT="0" distB="0" distL="0" distR="0" wp14:anchorId="2A6A48E9" wp14:editId="43ECD3CA">
                  <wp:extent cx="1022350" cy="482600"/>
                  <wp:effectExtent l="0" t="0" r="635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482600"/>
                          </a:xfrm>
                          <a:prstGeom prst="rect">
                            <a:avLst/>
                          </a:prstGeom>
                          <a:noFill/>
                          <a:ln>
                            <a:noFill/>
                          </a:ln>
                        </pic:spPr>
                      </pic:pic>
                    </a:graphicData>
                  </a:graphic>
                </wp:inline>
              </w:drawing>
            </w:r>
          </w:p>
          <w:p w14:paraId="1ADA4064" w14:textId="36D118E6" w:rsidR="00D342DA" w:rsidRPr="00C7052E" w:rsidRDefault="00D342DA" w:rsidP="00D342DA">
            <w:pPr>
              <w:jc w:val="both"/>
              <w:rPr>
                <w:rFonts w:ascii="Tahoma" w:hAnsi="Tahoma" w:cs="Tahoma"/>
                <w:sz w:val="19"/>
                <w:szCs w:val="19"/>
              </w:rPr>
            </w:pPr>
            <w:r w:rsidRPr="00C7052E">
              <w:rPr>
                <w:rFonts w:ascii="Tahoma" w:hAnsi="Tahoma" w:cs="Tahoma"/>
                <w:sz w:val="19"/>
                <w:szCs w:val="19"/>
              </w:rPr>
              <w:t xml:space="preserve">1.  Thank God for Christ, that in Him you have been redeemed from the curse to the blessing, that you’re a </w:t>
            </w:r>
            <w:proofErr w:type="gramStart"/>
            <w:r w:rsidRPr="00C7052E">
              <w:rPr>
                <w:rFonts w:ascii="Tahoma" w:hAnsi="Tahoma" w:cs="Tahoma"/>
                <w:sz w:val="19"/>
                <w:szCs w:val="19"/>
              </w:rPr>
              <w:t>joint-heir</w:t>
            </w:r>
            <w:proofErr w:type="gramEnd"/>
            <w:r w:rsidRPr="00C7052E">
              <w:rPr>
                <w:rFonts w:ascii="Tahoma" w:hAnsi="Tahoma" w:cs="Tahoma"/>
                <w:sz w:val="19"/>
                <w:szCs w:val="19"/>
              </w:rPr>
              <w:t xml:space="preserve"> with Him and He is now your Dad.</w:t>
            </w:r>
          </w:p>
          <w:p w14:paraId="0EB4FD8F" w14:textId="77777777" w:rsidR="00D342DA" w:rsidRPr="00C7052E" w:rsidRDefault="00D342DA" w:rsidP="00D342DA">
            <w:pPr>
              <w:jc w:val="both"/>
              <w:rPr>
                <w:rFonts w:ascii="Tahoma" w:hAnsi="Tahoma" w:cs="Tahoma"/>
                <w:sz w:val="14"/>
                <w:szCs w:val="14"/>
              </w:rPr>
            </w:pPr>
          </w:p>
          <w:p w14:paraId="41E50E73" w14:textId="23D51EB2" w:rsidR="00D342DA" w:rsidRPr="00C7052E" w:rsidRDefault="00D342DA" w:rsidP="00D342DA">
            <w:pPr>
              <w:jc w:val="both"/>
              <w:rPr>
                <w:rFonts w:ascii="Tahoma" w:hAnsi="Tahoma" w:cs="Tahoma"/>
                <w:sz w:val="19"/>
                <w:szCs w:val="19"/>
              </w:rPr>
            </w:pPr>
            <w:r w:rsidRPr="00C7052E">
              <w:rPr>
                <w:rFonts w:ascii="Tahoma" w:hAnsi="Tahoma" w:cs="Tahoma"/>
                <w:sz w:val="19"/>
                <w:szCs w:val="19"/>
              </w:rPr>
              <w:t xml:space="preserve">2.  Pray against legalism in any shape or form in your life and in our church.  Pray against the tendencies to project any self-righteousness, to think we get anything from God </w:t>
            </w:r>
            <w:proofErr w:type="gramStart"/>
            <w:r w:rsidRPr="00C7052E">
              <w:rPr>
                <w:rFonts w:ascii="Tahoma" w:hAnsi="Tahoma" w:cs="Tahoma"/>
                <w:sz w:val="19"/>
                <w:szCs w:val="19"/>
              </w:rPr>
              <w:t>on the basis of</w:t>
            </w:r>
            <w:proofErr w:type="gramEnd"/>
            <w:r w:rsidRPr="00C7052E">
              <w:rPr>
                <w:rFonts w:ascii="Tahoma" w:hAnsi="Tahoma" w:cs="Tahoma"/>
                <w:sz w:val="19"/>
                <w:szCs w:val="19"/>
              </w:rPr>
              <w:t xml:space="preserve"> our own worthiness</w:t>
            </w:r>
            <w:r w:rsidR="00C7052E">
              <w:rPr>
                <w:rFonts w:ascii="Tahoma" w:hAnsi="Tahoma" w:cs="Tahoma"/>
                <w:sz w:val="19"/>
                <w:szCs w:val="19"/>
              </w:rPr>
              <w:t>.</w:t>
            </w:r>
            <w:r w:rsidRPr="00C7052E">
              <w:rPr>
                <w:rFonts w:ascii="Tahoma" w:hAnsi="Tahoma" w:cs="Tahoma"/>
                <w:sz w:val="19"/>
                <w:szCs w:val="19"/>
              </w:rPr>
              <w:t xml:space="preserve">  </w:t>
            </w:r>
            <w:proofErr w:type="gramStart"/>
            <w:r w:rsidRPr="00C7052E">
              <w:rPr>
                <w:rFonts w:ascii="Tahoma" w:hAnsi="Tahoma" w:cs="Tahoma"/>
                <w:sz w:val="19"/>
                <w:szCs w:val="19"/>
              </w:rPr>
              <w:t>(</w:t>
            </w:r>
            <w:proofErr w:type="gramEnd"/>
            <w:r w:rsidRPr="00C7052E">
              <w:rPr>
                <w:rFonts w:ascii="Tahoma" w:hAnsi="Tahoma" w:cs="Tahoma"/>
                <w:sz w:val="19"/>
                <w:szCs w:val="19"/>
              </w:rPr>
              <w:t>Phil 3:9.)</w:t>
            </w:r>
          </w:p>
          <w:p w14:paraId="75CE2372" w14:textId="77777777" w:rsidR="00D342DA" w:rsidRPr="00C7052E" w:rsidRDefault="00D342DA" w:rsidP="00D342DA">
            <w:pPr>
              <w:jc w:val="both"/>
              <w:rPr>
                <w:rFonts w:ascii="Tahoma" w:hAnsi="Tahoma" w:cs="Tahoma"/>
                <w:sz w:val="14"/>
                <w:szCs w:val="14"/>
              </w:rPr>
            </w:pPr>
          </w:p>
          <w:p w14:paraId="0B682E9E" w14:textId="77777777" w:rsidR="00D342DA" w:rsidRPr="00C7052E" w:rsidRDefault="00D342DA" w:rsidP="00D342DA">
            <w:pPr>
              <w:jc w:val="both"/>
              <w:rPr>
                <w:rFonts w:ascii="Tahoma" w:hAnsi="Tahoma" w:cs="Tahoma"/>
                <w:sz w:val="19"/>
                <w:szCs w:val="19"/>
              </w:rPr>
            </w:pPr>
            <w:r w:rsidRPr="00C7052E">
              <w:rPr>
                <w:rFonts w:ascii="Tahoma" w:hAnsi="Tahoma" w:cs="Tahoma"/>
                <w:sz w:val="19"/>
                <w:szCs w:val="19"/>
              </w:rPr>
              <w:t>3.  The ultimate purpose of God is to raise more children for Himself.  Pray that those that don’t know Christ will come to the knowledge of the truth and receive the life of God in them, become born as new creations, live as sons of God, to reign in life as kings ((Rom 5:17).</w:t>
            </w:r>
          </w:p>
          <w:p w14:paraId="378A07D3" w14:textId="77777777" w:rsidR="00A17F10" w:rsidRPr="00C7052E" w:rsidRDefault="00A17F10">
            <w:pPr>
              <w:rPr>
                <w:sz w:val="19"/>
                <w:szCs w:val="19"/>
              </w:rPr>
            </w:pPr>
          </w:p>
          <w:p w14:paraId="01CB0156" w14:textId="77777777" w:rsidR="00622084" w:rsidRDefault="00622084">
            <w:r>
              <w:rPr>
                <w:noProof/>
              </w:rPr>
              <w:drawing>
                <wp:inline distT="0" distB="0" distL="0" distR="0" wp14:anchorId="1D3FF850" wp14:editId="3A25D161">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622084" w:rsidRPr="00A636CB" w14:paraId="50B4ECB4" w14:textId="77777777" w:rsidTr="00E10ECA">
              <w:tc>
                <w:tcPr>
                  <w:tcW w:w="535" w:type="dxa"/>
                </w:tcPr>
                <w:p w14:paraId="63FEDE5D"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14:paraId="43A57060" w14:textId="423F7AFC"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14:paraId="3CD4F482" w14:textId="1CFDA80A" w:rsidR="00622084" w:rsidRPr="00A636CB" w:rsidRDefault="00B64F58" w:rsidP="00622084">
                  <w:pPr>
                    <w:jc w:val="both"/>
                    <w:rPr>
                      <w:rFonts w:ascii="Tahoma" w:hAnsi="Tahoma" w:cs="Tahoma"/>
                      <w:sz w:val="18"/>
                      <w:szCs w:val="18"/>
                    </w:rPr>
                  </w:pPr>
                  <w:r>
                    <w:rPr>
                      <w:rFonts w:ascii="Tahoma" w:hAnsi="Tahoma" w:cs="Tahoma"/>
                      <w:sz w:val="18"/>
                      <w:szCs w:val="18"/>
                    </w:rPr>
                    <w:t>2</w:t>
                  </w:r>
                  <w:r w:rsidR="00622084" w:rsidRPr="00A636CB">
                    <w:rPr>
                      <w:rFonts w:ascii="Tahoma" w:hAnsi="Tahoma" w:cs="Tahoma"/>
                      <w:sz w:val="18"/>
                      <w:szCs w:val="18"/>
                    </w:rPr>
                    <w:t>MIN</w:t>
                  </w:r>
                </w:p>
              </w:tc>
            </w:tr>
            <w:tr w:rsidR="00622084" w:rsidRPr="00A636CB" w14:paraId="513EACB1" w14:textId="77777777" w:rsidTr="00E10ECA">
              <w:tc>
                <w:tcPr>
                  <w:tcW w:w="535" w:type="dxa"/>
                </w:tcPr>
                <w:p w14:paraId="47E98830"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14:paraId="651A6843" w14:textId="26417872"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14:paraId="411EAF7A" w14:textId="6A419B3F"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14:paraId="540AA379" w14:textId="77777777" w:rsidTr="00E10ECA">
              <w:tc>
                <w:tcPr>
                  <w:tcW w:w="535" w:type="dxa"/>
                </w:tcPr>
                <w:p w14:paraId="6C73E62E"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14:paraId="3552516C" w14:textId="6FABDBCC" w:rsidR="00622084" w:rsidRPr="00A636CB" w:rsidRDefault="00A17F10" w:rsidP="00622084">
                  <w:pPr>
                    <w:jc w:val="both"/>
                    <w:rPr>
                      <w:rFonts w:ascii="Tahoma" w:hAnsi="Tahoma" w:cs="Tahoma"/>
                      <w:sz w:val="18"/>
                      <w:szCs w:val="18"/>
                    </w:rPr>
                  </w:pPr>
                  <w:r>
                    <w:rPr>
                      <w:rFonts w:ascii="Tahoma" w:hAnsi="Tahoma" w:cs="Tahoma"/>
                      <w:sz w:val="18"/>
                      <w:szCs w:val="18"/>
                    </w:rPr>
                    <w:t>READING MESSAGE OF THE DAY</w:t>
                  </w:r>
                </w:p>
              </w:tc>
              <w:tc>
                <w:tcPr>
                  <w:tcW w:w="1080" w:type="dxa"/>
                </w:tcPr>
                <w:p w14:paraId="320A667D" w14:textId="2438ADE0" w:rsidR="00622084" w:rsidRPr="00A636CB" w:rsidRDefault="00A17F10" w:rsidP="00622084">
                  <w:pPr>
                    <w:jc w:val="both"/>
                    <w:rPr>
                      <w:rFonts w:ascii="Tahoma" w:hAnsi="Tahoma" w:cs="Tahoma"/>
                      <w:sz w:val="18"/>
                      <w:szCs w:val="18"/>
                    </w:rPr>
                  </w:pPr>
                  <w:r>
                    <w:rPr>
                      <w:rFonts w:ascii="Tahoma" w:hAnsi="Tahoma" w:cs="Tahoma"/>
                      <w:sz w:val="18"/>
                      <w:szCs w:val="18"/>
                    </w:rPr>
                    <w:t>5MIN</w:t>
                  </w:r>
                </w:p>
              </w:tc>
            </w:tr>
            <w:tr w:rsidR="00622084" w:rsidRPr="00A636CB" w14:paraId="2094DC0F" w14:textId="77777777" w:rsidTr="00E10ECA">
              <w:tc>
                <w:tcPr>
                  <w:tcW w:w="535" w:type="dxa"/>
                </w:tcPr>
                <w:p w14:paraId="372E3F89"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14:paraId="044837CD" w14:textId="1F4616C7"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14:paraId="61915C75" w14:textId="754D7C13" w:rsidR="00622084" w:rsidRPr="00A636CB" w:rsidRDefault="00A17F10" w:rsidP="00622084">
                  <w:pPr>
                    <w:jc w:val="both"/>
                    <w:rPr>
                      <w:rFonts w:ascii="Tahoma" w:hAnsi="Tahoma" w:cs="Tahoma"/>
                      <w:sz w:val="18"/>
                      <w:szCs w:val="18"/>
                    </w:rPr>
                  </w:pPr>
                  <w:r>
                    <w:rPr>
                      <w:rFonts w:ascii="Tahoma" w:hAnsi="Tahoma" w:cs="Tahoma"/>
                      <w:sz w:val="18"/>
                      <w:szCs w:val="18"/>
                    </w:rPr>
                    <w:t>1</w:t>
                  </w:r>
                  <w:r w:rsidR="00B64F58">
                    <w:rPr>
                      <w:rFonts w:ascii="Tahoma" w:hAnsi="Tahoma" w:cs="Tahoma"/>
                      <w:sz w:val="18"/>
                      <w:szCs w:val="18"/>
                    </w:rPr>
                    <w:t>0</w:t>
                  </w:r>
                  <w:r>
                    <w:rPr>
                      <w:rFonts w:ascii="Tahoma" w:hAnsi="Tahoma" w:cs="Tahoma"/>
                      <w:sz w:val="18"/>
                      <w:szCs w:val="18"/>
                    </w:rPr>
                    <w:t>MIN</w:t>
                  </w:r>
                </w:p>
              </w:tc>
            </w:tr>
            <w:tr w:rsidR="00622084" w:rsidRPr="00A636CB" w14:paraId="0CD02112" w14:textId="77777777" w:rsidTr="00E10ECA">
              <w:tc>
                <w:tcPr>
                  <w:tcW w:w="535" w:type="dxa"/>
                </w:tcPr>
                <w:p w14:paraId="09CADFFA"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14:paraId="46FF39F5" w14:textId="13962209"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14:paraId="485F586D" w14:textId="4F622BDD" w:rsidR="00622084" w:rsidRPr="00A636CB" w:rsidRDefault="00A17F10" w:rsidP="00622084">
                  <w:pPr>
                    <w:jc w:val="both"/>
                    <w:rPr>
                      <w:rFonts w:ascii="Tahoma" w:hAnsi="Tahoma" w:cs="Tahoma"/>
                      <w:sz w:val="18"/>
                      <w:szCs w:val="18"/>
                    </w:rPr>
                  </w:pPr>
                  <w:r>
                    <w:rPr>
                      <w:rFonts w:ascii="Tahoma" w:hAnsi="Tahoma" w:cs="Tahoma"/>
                      <w:sz w:val="18"/>
                      <w:szCs w:val="18"/>
                    </w:rPr>
                    <w:t>10</w:t>
                  </w:r>
                  <w:r w:rsidR="00622084" w:rsidRPr="00A636CB">
                    <w:rPr>
                      <w:rFonts w:ascii="Tahoma" w:hAnsi="Tahoma" w:cs="Tahoma"/>
                      <w:sz w:val="18"/>
                      <w:szCs w:val="18"/>
                    </w:rPr>
                    <w:t>MIN</w:t>
                  </w:r>
                </w:p>
              </w:tc>
            </w:tr>
            <w:tr w:rsidR="00622084" w:rsidRPr="00A636CB" w14:paraId="48BB0EC5" w14:textId="77777777" w:rsidTr="00E10ECA">
              <w:tc>
                <w:tcPr>
                  <w:tcW w:w="535" w:type="dxa"/>
                </w:tcPr>
                <w:p w14:paraId="2791705B"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14:paraId="11900B1C" w14:textId="293E8A5D"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14:paraId="5E06DF8D" w14:textId="48C3E5F8" w:rsidR="00622084" w:rsidRPr="00A636CB" w:rsidRDefault="00B64F58" w:rsidP="00622084">
                  <w:pPr>
                    <w:jc w:val="both"/>
                    <w:rPr>
                      <w:rFonts w:ascii="Tahoma" w:hAnsi="Tahoma" w:cs="Tahoma"/>
                      <w:sz w:val="18"/>
                      <w:szCs w:val="18"/>
                    </w:rPr>
                  </w:pPr>
                  <w:r>
                    <w:rPr>
                      <w:rFonts w:ascii="Tahoma" w:hAnsi="Tahoma" w:cs="Tahoma"/>
                      <w:sz w:val="18"/>
                      <w:szCs w:val="18"/>
                    </w:rPr>
                    <w:t>3</w:t>
                  </w:r>
                  <w:r w:rsidR="00A17F10">
                    <w:rPr>
                      <w:rFonts w:ascii="Tahoma" w:hAnsi="Tahoma" w:cs="Tahoma"/>
                      <w:sz w:val="18"/>
                      <w:szCs w:val="18"/>
                    </w:rPr>
                    <w:t>MIN</w:t>
                  </w:r>
                </w:p>
              </w:tc>
            </w:tr>
            <w:tr w:rsidR="00622084" w:rsidRPr="00A636CB" w14:paraId="4D51C51F" w14:textId="77777777" w:rsidTr="00E10ECA">
              <w:tc>
                <w:tcPr>
                  <w:tcW w:w="535" w:type="dxa"/>
                </w:tcPr>
                <w:p w14:paraId="4B3280A5" w14:textId="15E1C3AF" w:rsidR="00622084" w:rsidRPr="00A636CB" w:rsidRDefault="00622084" w:rsidP="00622084">
                  <w:pPr>
                    <w:jc w:val="both"/>
                    <w:rPr>
                      <w:rFonts w:ascii="Tahoma" w:hAnsi="Tahoma" w:cs="Tahoma"/>
                      <w:sz w:val="18"/>
                      <w:szCs w:val="18"/>
                    </w:rPr>
                  </w:pPr>
                </w:p>
              </w:tc>
              <w:tc>
                <w:tcPr>
                  <w:tcW w:w="3600" w:type="dxa"/>
                </w:tcPr>
                <w:p w14:paraId="6B7E150D" w14:textId="2693EA74" w:rsidR="00622084" w:rsidRPr="00A636CB" w:rsidRDefault="00622084" w:rsidP="00622084">
                  <w:pPr>
                    <w:jc w:val="both"/>
                    <w:rPr>
                      <w:rFonts w:ascii="Tahoma" w:hAnsi="Tahoma" w:cs="Tahoma"/>
                      <w:sz w:val="18"/>
                      <w:szCs w:val="18"/>
                    </w:rPr>
                  </w:pPr>
                </w:p>
              </w:tc>
              <w:tc>
                <w:tcPr>
                  <w:tcW w:w="1080" w:type="dxa"/>
                </w:tcPr>
                <w:p w14:paraId="5EFA8F21" w14:textId="6D5FF909" w:rsidR="00622084" w:rsidRPr="00A636CB" w:rsidRDefault="00622084" w:rsidP="00622084">
                  <w:pPr>
                    <w:jc w:val="both"/>
                    <w:rPr>
                      <w:rFonts w:ascii="Tahoma" w:hAnsi="Tahoma" w:cs="Tahoma"/>
                      <w:sz w:val="18"/>
                      <w:szCs w:val="18"/>
                    </w:rPr>
                  </w:pPr>
                </w:p>
              </w:tc>
            </w:tr>
            <w:tr w:rsidR="00622084" w:rsidRPr="00A636CB" w14:paraId="751F10C5" w14:textId="77777777" w:rsidTr="00E10ECA">
              <w:tc>
                <w:tcPr>
                  <w:tcW w:w="535" w:type="dxa"/>
                </w:tcPr>
                <w:p w14:paraId="550411D3" w14:textId="19F918A9" w:rsidR="00622084" w:rsidRPr="00A636CB" w:rsidRDefault="00622084" w:rsidP="00622084">
                  <w:pPr>
                    <w:jc w:val="both"/>
                    <w:rPr>
                      <w:rFonts w:ascii="Tahoma" w:hAnsi="Tahoma" w:cs="Tahoma"/>
                      <w:sz w:val="18"/>
                      <w:szCs w:val="18"/>
                    </w:rPr>
                  </w:pPr>
                </w:p>
              </w:tc>
              <w:tc>
                <w:tcPr>
                  <w:tcW w:w="3600" w:type="dxa"/>
                </w:tcPr>
                <w:p w14:paraId="182CA425" w14:textId="1B3D4E7F" w:rsidR="00622084" w:rsidRPr="00A636CB" w:rsidRDefault="00622084" w:rsidP="00622084">
                  <w:pPr>
                    <w:jc w:val="both"/>
                    <w:rPr>
                      <w:rFonts w:ascii="Tahoma" w:hAnsi="Tahoma" w:cs="Tahoma"/>
                      <w:sz w:val="18"/>
                      <w:szCs w:val="18"/>
                    </w:rPr>
                  </w:pPr>
                </w:p>
              </w:tc>
              <w:tc>
                <w:tcPr>
                  <w:tcW w:w="1080" w:type="dxa"/>
                </w:tcPr>
                <w:p w14:paraId="03A1E6C7" w14:textId="111CDC54" w:rsidR="00622084" w:rsidRPr="00A636CB" w:rsidRDefault="00622084" w:rsidP="00622084">
                  <w:pPr>
                    <w:jc w:val="both"/>
                    <w:rPr>
                      <w:rFonts w:ascii="Tahoma" w:hAnsi="Tahoma" w:cs="Tahoma"/>
                      <w:sz w:val="18"/>
                      <w:szCs w:val="18"/>
                    </w:rPr>
                  </w:pPr>
                </w:p>
              </w:tc>
            </w:tr>
          </w:tbl>
          <w:p w14:paraId="4BEAEE4F" w14:textId="5EFBED49" w:rsidR="00622084" w:rsidRDefault="00622084"/>
        </w:tc>
      </w:tr>
      <w:tr w:rsidR="008E623C" w14:paraId="3C7EE4D7" w14:textId="77777777" w:rsidTr="00E16853">
        <w:tc>
          <w:tcPr>
            <w:tcW w:w="6750" w:type="dxa"/>
          </w:tcPr>
          <w:p w14:paraId="35BBE570" w14:textId="3DD8FF06" w:rsidR="00622084" w:rsidRPr="000B5C98" w:rsidRDefault="00622084" w:rsidP="000828EE">
            <w:pPr>
              <w:jc w:val="both"/>
              <w:rPr>
                <w:rFonts w:ascii="Tahoma" w:hAnsi="Tahoma" w:cs="Tahoma"/>
              </w:rPr>
            </w:pPr>
          </w:p>
        </w:tc>
        <w:tc>
          <w:tcPr>
            <w:tcW w:w="547" w:type="dxa"/>
          </w:tcPr>
          <w:p w14:paraId="045DC080" w14:textId="77777777" w:rsidR="008E623C" w:rsidRDefault="008E623C"/>
        </w:tc>
        <w:tc>
          <w:tcPr>
            <w:tcW w:w="7013" w:type="dxa"/>
          </w:tcPr>
          <w:p w14:paraId="39363C29" w14:textId="77777777" w:rsidR="006E7EEB" w:rsidRPr="006E7EEB" w:rsidRDefault="006E7EEB" w:rsidP="006E7EEB">
            <w:pPr>
              <w:rPr>
                <w:rFonts w:ascii="Tahoma" w:hAnsi="Tahoma" w:cs="Tahoma"/>
                <w:sz w:val="10"/>
                <w:szCs w:val="10"/>
              </w:rPr>
            </w:pPr>
          </w:p>
          <w:p w14:paraId="3AE135B3" w14:textId="259BE86E" w:rsidR="00A636CB" w:rsidRDefault="00A636CB" w:rsidP="00A636CB">
            <w:pPr>
              <w:jc w:val="center"/>
              <w:rPr>
                <w:rFonts w:ascii="Tahoma" w:hAnsi="Tahoma" w:cs="Tahoma"/>
                <w:sz w:val="20"/>
                <w:szCs w:val="20"/>
              </w:rPr>
            </w:pPr>
          </w:p>
          <w:p w14:paraId="2ADF2A90" w14:textId="77777777" w:rsidR="00A636CB" w:rsidRPr="009D2D1D" w:rsidRDefault="00A636CB" w:rsidP="00A636CB">
            <w:pPr>
              <w:rPr>
                <w:rFonts w:ascii="Tahoma" w:hAnsi="Tahoma" w:cs="Tahoma"/>
                <w:sz w:val="20"/>
                <w:szCs w:val="20"/>
              </w:rPr>
            </w:pPr>
          </w:p>
          <w:p w14:paraId="6C04817A" w14:textId="1B293DFA" w:rsidR="00E14EFE" w:rsidRDefault="00E14EFE" w:rsidP="00E14EFE">
            <w:pPr>
              <w:jc w:val="both"/>
              <w:rPr>
                <w:rFonts w:ascii="Tahoma" w:hAnsi="Tahoma" w:cs="Tahoma"/>
                <w:sz w:val="10"/>
                <w:szCs w:val="10"/>
              </w:rPr>
            </w:pPr>
          </w:p>
          <w:p w14:paraId="183B5B04" w14:textId="77777777" w:rsidR="00A636CB" w:rsidRPr="006E7EEB" w:rsidRDefault="00A636CB" w:rsidP="00E14EFE">
            <w:pPr>
              <w:jc w:val="both"/>
              <w:rPr>
                <w:rFonts w:ascii="Tahoma" w:hAnsi="Tahoma" w:cs="Tahoma"/>
                <w:sz w:val="10"/>
                <w:szCs w:val="10"/>
              </w:rPr>
            </w:pPr>
          </w:p>
          <w:p w14:paraId="42C77D2C" w14:textId="64DC6917" w:rsidR="00B936FF" w:rsidRDefault="00B936FF" w:rsidP="003D1275">
            <w:pPr>
              <w:pStyle w:val="ListParagraph"/>
              <w:ind w:left="360"/>
              <w:jc w:val="both"/>
              <w:rPr>
                <w:rFonts w:ascii="Tahoma" w:hAnsi="Tahoma" w:cs="Tahoma"/>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4B40D0" w14:paraId="66785D1B" w14:textId="77777777" w:rsidTr="004B40D0">
              <w:tc>
                <w:tcPr>
                  <w:tcW w:w="535" w:type="dxa"/>
                </w:tcPr>
                <w:p w14:paraId="6A375D7F" w14:textId="77777777" w:rsidR="004B40D0" w:rsidRPr="006E7EEB" w:rsidRDefault="004B40D0" w:rsidP="004B40D0">
                  <w:pPr>
                    <w:jc w:val="both"/>
                    <w:rPr>
                      <w:rFonts w:ascii="Tahoma" w:hAnsi="Tahoma" w:cs="Tahoma"/>
                      <w:sz w:val="10"/>
                      <w:szCs w:val="10"/>
                    </w:rPr>
                  </w:pPr>
                </w:p>
              </w:tc>
              <w:tc>
                <w:tcPr>
                  <w:tcW w:w="3600" w:type="dxa"/>
                </w:tcPr>
                <w:p w14:paraId="690ABB75" w14:textId="707CA0CB" w:rsidR="004B40D0" w:rsidRPr="003D1275" w:rsidRDefault="004B40D0" w:rsidP="004B40D0">
                  <w:pPr>
                    <w:jc w:val="center"/>
                    <w:rPr>
                      <w:rFonts w:ascii="Tahoma" w:hAnsi="Tahoma" w:cs="Tahoma"/>
                      <w:b/>
                      <w:sz w:val="6"/>
                      <w:szCs w:val="6"/>
                    </w:rPr>
                  </w:pPr>
                </w:p>
              </w:tc>
              <w:tc>
                <w:tcPr>
                  <w:tcW w:w="1080" w:type="dxa"/>
                </w:tcPr>
                <w:p w14:paraId="5BC66E0A" w14:textId="77777777" w:rsidR="004B40D0" w:rsidRPr="00837BD3" w:rsidRDefault="004B40D0" w:rsidP="004B40D0">
                  <w:pPr>
                    <w:jc w:val="both"/>
                    <w:rPr>
                      <w:rFonts w:ascii="Tahoma" w:hAnsi="Tahoma" w:cs="Tahoma"/>
                      <w:sz w:val="20"/>
                      <w:szCs w:val="20"/>
                    </w:rPr>
                  </w:pPr>
                </w:p>
              </w:tc>
            </w:tr>
            <w:tr w:rsidR="004B40D0" w14:paraId="6A7FFCA3" w14:textId="77777777" w:rsidTr="004B40D0">
              <w:tc>
                <w:tcPr>
                  <w:tcW w:w="535" w:type="dxa"/>
                </w:tcPr>
                <w:p w14:paraId="3298CF18" w14:textId="5648B025" w:rsidR="004B40D0" w:rsidRPr="00A636CB" w:rsidRDefault="004B40D0" w:rsidP="004B40D0">
                  <w:pPr>
                    <w:jc w:val="both"/>
                    <w:rPr>
                      <w:rFonts w:ascii="Tahoma" w:hAnsi="Tahoma" w:cs="Tahoma"/>
                      <w:sz w:val="18"/>
                      <w:szCs w:val="18"/>
                    </w:rPr>
                  </w:pPr>
                </w:p>
              </w:tc>
              <w:tc>
                <w:tcPr>
                  <w:tcW w:w="3600" w:type="dxa"/>
                </w:tcPr>
                <w:p w14:paraId="2B4D8FFB" w14:textId="350D321F" w:rsidR="004B40D0" w:rsidRPr="00A636CB" w:rsidRDefault="004B40D0" w:rsidP="004B40D0">
                  <w:pPr>
                    <w:jc w:val="both"/>
                    <w:rPr>
                      <w:rFonts w:ascii="Tahoma" w:hAnsi="Tahoma" w:cs="Tahoma"/>
                      <w:sz w:val="18"/>
                      <w:szCs w:val="18"/>
                    </w:rPr>
                  </w:pPr>
                </w:p>
              </w:tc>
              <w:tc>
                <w:tcPr>
                  <w:tcW w:w="1080" w:type="dxa"/>
                </w:tcPr>
                <w:p w14:paraId="599955DE" w14:textId="0014B26A" w:rsidR="004B40D0" w:rsidRPr="00A636CB" w:rsidRDefault="004B40D0" w:rsidP="004B40D0">
                  <w:pPr>
                    <w:jc w:val="both"/>
                    <w:rPr>
                      <w:rFonts w:ascii="Tahoma" w:hAnsi="Tahoma" w:cs="Tahoma"/>
                      <w:sz w:val="18"/>
                      <w:szCs w:val="18"/>
                    </w:rPr>
                  </w:pPr>
                </w:p>
              </w:tc>
            </w:tr>
            <w:tr w:rsidR="004B40D0" w14:paraId="7CDF36B9" w14:textId="77777777" w:rsidTr="004B40D0">
              <w:tc>
                <w:tcPr>
                  <w:tcW w:w="535" w:type="dxa"/>
                </w:tcPr>
                <w:p w14:paraId="4B0BF4FF" w14:textId="7E379444" w:rsidR="004B40D0" w:rsidRPr="00A636CB" w:rsidRDefault="004B40D0" w:rsidP="004B40D0">
                  <w:pPr>
                    <w:jc w:val="both"/>
                    <w:rPr>
                      <w:rFonts w:ascii="Tahoma" w:hAnsi="Tahoma" w:cs="Tahoma"/>
                      <w:sz w:val="18"/>
                      <w:szCs w:val="18"/>
                    </w:rPr>
                  </w:pPr>
                </w:p>
              </w:tc>
              <w:tc>
                <w:tcPr>
                  <w:tcW w:w="3600" w:type="dxa"/>
                </w:tcPr>
                <w:p w14:paraId="24C2B72D" w14:textId="66058E79" w:rsidR="004B40D0" w:rsidRPr="00A636CB" w:rsidRDefault="004B40D0" w:rsidP="004B40D0">
                  <w:pPr>
                    <w:jc w:val="both"/>
                    <w:rPr>
                      <w:rFonts w:ascii="Tahoma" w:hAnsi="Tahoma" w:cs="Tahoma"/>
                      <w:sz w:val="18"/>
                      <w:szCs w:val="18"/>
                    </w:rPr>
                  </w:pPr>
                </w:p>
              </w:tc>
              <w:tc>
                <w:tcPr>
                  <w:tcW w:w="1080" w:type="dxa"/>
                </w:tcPr>
                <w:p w14:paraId="5CF9F956" w14:textId="3D9A5D99" w:rsidR="004B40D0" w:rsidRPr="00A636CB" w:rsidRDefault="004B40D0" w:rsidP="004B40D0">
                  <w:pPr>
                    <w:jc w:val="both"/>
                    <w:rPr>
                      <w:rFonts w:ascii="Tahoma" w:hAnsi="Tahoma" w:cs="Tahoma"/>
                      <w:sz w:val="18"/>
                      <w:szCs w:val="18"/>
                    </w:rPr>
                  </w:pPr>
                </w:p>
              </w:tc>
            </w:tr>
            <w:tr w:rsidR="004B40D0" w14:paraId="3FC6CDB8" w14:textId="77777777" w:rsidTr="004B40D0">
              <w:tc>
                <w:tcPr>
                  <w:tcW w:w="535" w:type="dxa"/>
                </w:tcPr>
                <w:p w14:paraId="1A435949" w14:textId="5F27AB25" w:rsidR="004B40D0" w:rsidRPr="00A636CB" w:rsidRDefault="004B40D0" w:rsidP="004B40D0">
                  <w:pPr>
                    <w:jc w:val="both"/>
                    <w:rPr>
                      <w:rFonts w:ascii="Tahoma" w:hAnsi="Tahoma" w:cs="Tahoma"/>
                      <w:sz w:val="18"/>
                      <w:szCs w:val="18"/>
                    </w:rPr>
                  </w:pPr>
                </w:p>
              </w:tc>
              <w:tc>
                <w:tcPr>
                  <w:tcW w:w="3600" w:type="dxa"/>
                </w:tcPr>
                <w:p w14:paraId="24C50596" w14:textId="70614883" w:rsidR="004B40D0" w:rsidRPr="00A636CB" w:rsidRDefault="004B40D0" w:rsidP="004B40D0">
                  <w:pPr>
                    <w:jc w:val="both"/>
                    <w:rPr>
                      <w:rFonts w:ascii="Tahoma" w:hAnsi="Tahoma" w:cs="Tahoma"/>
                      <w:sz w:val="18"/>
                      <w:szCs w:val="18"/>
                    </w:rPr>
                  </w:pPr>
                </w:p>
              </w:tc>
              <w:tc>
                <w:tcPr>
                  <w:tcW w:w="1080" w:type="dxa"/>
                </w:tcPr>
                <w:p w14:paraId="35740A95" w14:textId="353FEC84" w:rsidR="004B40D0" w:rsidRPr="00A636CB" w:rsidRDefault="004B40D0" w:rsidP="004B40D0">
                  <w:pPr>
                    <w:jc w:val="both"/>
                    <w:rPr>
                      <w:rFonts w:ascii="Tahoma" w:hAnsi="Tahoma" w:cs="Tahoma"/>
                      <w:sz w:val="18"/>
                      <w:szCs w:val="18"/>
                    </w:rPr>
                  </w:pPr>
                </w:p>
              </w:tc>
            </w:tr>
            <w:tr w:rsidR="004B40D0" w14:paraId="2377A319" w14:textId="77777777" w:rsidTr="004B40D0">
              <w:tc>
                <w:tcPr>
                  <w:tcW w:w="535" w:type="dxa"/>
                </w:tcPr>
                <w:p w14:paraId="48CEF2A5" w14:textId="358C756A" w:rsidR="004B40D0" w:rsidRPr="00A636CB" w:rsidRDefault="004B40D0" w:rsidP="004B40D0">
                  <w:pPr>
                    <w:jc w:val="both"/>
                    <w:rPr>
                      <w:rFonts w:ascii="Tahoma" w:hAnsi="Tahoma" w:cs="Tahoma"/>
                      <w:sz w:val="18"/>
                      <w:szCs w:val="18"/>
                    </w:rPr>
                  </w:pPr>
                </w:p>
              </w:tc>
              <w:tc>
                <w:tcPr>
                  <w:tcW w:w="3600" w:type="dxa"/>
                </w:tcPr>
                <w:p w14:paraId="463F85DF" w14:textId="43086EB9" w:rsidR="004B40D0" w:rsidRPr="00A636CB" w:rsidRDefault="004B40D0" w:rsidP="004B40D0">
                  <w:pPr>
                    <w:jc w:val="both"/>
                    <w:rPr>
                      <w:rFonts w:ascii="Tahoma" w:hAnsi="Tahoma" w:cs="Tahoma"/>
                      <w:sz w:val="18"/>
                      <w:szCs w:val="18"/>
                    </w:rPr>
                  </w:pPr>
                </w:p>
              </w:tc>
              <w:tc>
                <w:tcPr>
                  <w:tcW w:w="1080" w:type="dxa"/>
                </w:tcPr>
                <w:p w14:paraId="0DFFA55D" w14:textId="0FDD9777" w:rsidR="004B40D0" w:rsidRPr="00A636CB" w:rsidRDefault="004B40D0" w:rsidP="004B40D0">
                  <w:pPr>
                    <w:jc w:val="both"/>
                    <w:rPr>
                      <w:rFonts w:ascii="Tahoma" w:hAnsi="Tahoma" w:cs="Tahoma"/>
                      <w:sz w:val="18"/>
                      <w:szCs w:val="18"/>
                    </w:rPr>
                  </w:pPr>
                </w:p>
              </w:tc>
            </w:tr>
            <w:tr w:rsidR="004B40D0" w14:paraId="43E1E175" w14:textId="77777777" w:rsidTr="004B40D0">
              <w:tc>
                <w:tcPr>
                  <w:tcW w:w="535" w:type="dxa"/>
                </w:tcPr>
                <w:p w14:paraId="3FB8C668" w14:textId="51C733B5" w:rsidR="004B40D0" w:rsidRPr="00A636CB" w:rsidRDefault="004B40D0" w:rsidP="004B40D0">
                  <w:pPr>
                    <w:jc w:val="both"/>
                    <w:rPr>
                      <w:rFonts w:ascii="Tahoma" w:hAnsi="Tahoma" w:cs="Tahoma"/>
                      <w:sz w:val="18"/>
                      <w:szCs w:val="18"/>
                    </w:rPr>
                  </w:pPr>
                </w:p>
              </w:tc>
              <w:tc>
                <w:tcPr>
                  <w:tcW w:w="3600" w:type="dxa"/>
                </w:tcPr>
                <w:p w14:paraId="2EA052D5" w14:textId="423DA3F1" w:rsidR="004B40D0" w:rsidRPr="00A636CB" w:rsidRDefault="004B40D0" w:rsidP="004B40D0">
                  <w:pPr>
                    <w:jc w:val="both"/>
                    <w:rPr>
                      <w:rFonts w:ascii="Tahoma" w:hAnsi="Tahoma" w:cs="Tahoma"/>
                      <w:sz w:val="18"/>
                      <w:szCs w:val="18"/>
                    </w:rPr>
                  </w:pPr>
                </w:p>
              </w:tc>
              <w:tc>
                <w:tcPr>
                  <w:tcW w:w="1080" w:type="dxa"/>
                </w:tcPr>
                <w:p w14:paraId="5796810E" w14:textId="688144EA" w:rsidR="004B40D0" w:rsidRPr="00A636CB" w:rsidRDefault="004B40D0" w:rsidP="004B40D0">
                  <w:pPr>
                    <w:jc w:val="both"/>
                    <w:rPr>
                      <w:rFonts w:ascii="Tahoma" w:hAnsi="Tahoma" w:cs="Tahoma"/>
                      <w:sz w:val="18"/>
                      <w:szCs w:val="18"/>
                    </w:rPr>
                  </w:pPr>
                </w:p>
              </w:tc>
            </w:tr>
            <w:tr w:rsidR="004B40D0" w14:paraId="217C4689" w14:textId="77777777" w:rsidTr="004B40D0">
              <w:tc>
                <w:tcPr>
                  <w:tcW w:w="535" w:type="dxa"/>
                </w:tcPr>
                <w:p w14:paraId="4B932A82" w14:textId="61E581F3" w:rsidR="004B40D0" w:rsidRPr="00A636CB" w:rsidRDefault="004B40D0" w:rsidP="004B40D0">
                  <w:pPr>
                    <w:jc w:val="both"/>
                    <w:rPr>
                      <w:rFonts w:ascii="Tahoma" w:hAnsi="Tahoma" w:cs="Tahoma"/>
                      <w:sz w:val="18"/>
                      <w:szCs w:val="18"/>
                    </w:rPr>
                  </w:pPr>
                </w:p>
              </w:tc>
              <w:tc>
                <w:tcPr>
                  <w:tcW w:w="3600" w:type="dxa"/>
                </w:tcPr>
                <w:p w14:paraId="67D2915E" w14:textId="3E9B2BA0" w:rsidR="004B40D0" w:rsidRPr="00A636CB" w:rsidRDefault="004B40D0" w:rsidP="004B40D0">
                  <w:pPr>
                    <w:jc w:val="both"/>
                    <w:rPr>
                      <w:rFonts w:ascii="Tahoma" w:hAnsi="Tahoma" w:cs="Tahoma"/>
                      <w:sz w:val="18"/>
                      <w:szCs w:val="18"/>
                    </w:rPr>
                  </w:pPr>
                </w:p>
              </w:tc>
              <w:tc>
                <w:tcPr>
                  <w:tcW w:w="1080" w:type="dxa"/>
                </w:tcPr>
                <w:p w14:paraId="141FC2AE" w14:textId="62179AD1" w:rsidR="004B40D0" w:rsidRPr="00A636CB" w:rsidRDefault="004B40D0" w:rsidP="004B40D0">
                  <w:pPr>
                    <w:jc w:val="both"/>
                    <w:rPr>
                      <w:rFonts w:ascii="Tahoma" w:hAnsi="Tahoma" w:cs="Tahoma"/>
                      <w:sz w:val="18"/>
                      <w:szCs w:val="18"/>
                    </w:rPr>
                  </w:pPr>
                </w:p>
              </w:tc>
            </w:tr>
            <w:tr w:rsidR="004B40D0" w14:paraId="67CD8D2A" w14:textId="77777777" w:rsidTr="004B40D0">
              <w:tc>
                <w:tcPr>
                  <w:tcW w:w="535" w:type="dxa"/>
                </w:tcPr>
                <w:p w14:paraId="37AAA786" w14:textId="6AAD1AFA" w:rsidR="004B40D0" w:rsidRPr="00A636CB" w:rsidRDefault="004B40D0" w:rsidP="004B40D0">
                  <w:pPr>
                    <w:jc w:val="both"/>
                    <w:rPr>
                      <w:rFonts w:ascii="Tahoma" w:hAnsi="Tahoma" w:cs="Tahoma"/>
                      <w:sz w:val="18"/>
                      <w:szCs w:val="18"/>
                    </w:rPr>
                  </w:pPr>
                </w:p>
              </w:tc>
              <w:tc>
                <w:tcPr>
                  <w:tcW w:w="3600" w:type="dxa"/>
                </w:tcPr>
                <w:p w14:paraId="28E98A89" w14:textId="5927E5F0" w:rsidR="004B40D0" w:rsidRPr="00A636CB" w:rsidRDefault="004B40D0" w:rsidP="004B40D0">
                  <w:pPr>
                    <w:jc w:val="both"/>
                    <w:rPr>
                      <w:rFonts w:ascii="Tahoma" w:hAnsi="Tahoma" w:cs="Tahoma"/>
                      <w:sz w:val="18"/>
                      <w:szCs w:val="18"/>
                    </w:rPr>
                  </w:pPr>
                </w:p>
              </w:tc>
              <w:tc>
                <w:tcPr>
                  <w:tcW w:w="1080" w:type="dxa"/>
                </w:tcPr>
                <w:p w14:paraId="22746EDB" w14:textId="3CB7258A" w:rsidR="004B40D0" w:rsidRPr="00A636CB" w:rsidRDefault="004B40D0" w:rsidP="004B40D0">
                  <w:pPr>
                    <w:jc w:val="both"/>
                    <w:rPr>
                      <w:rFonts w:ascii="Tahoma" w:hAnsi="Tahoma" w:cs="Tahoma"/>
                      <w:sz w:val="18"/>
                      <w:szCs w:val="18"/>
                    </w:rPr>
                  </w:pPr>
                </w:p>
              </w:tc>
            </w:tr>
            <w:tr w:rsidR="004B40D0" w14:paraId="0D41F759" w14:textId="77777777" w:rsidTr="004B40D0">
              <w:tc>
                <w:tcPr>
                  <w:tcW w:w="535" w:type="dxa"/>
                </w:tcPr>
                <w:p w14:paraId="53AD7AA5" w14:textId="5F2D1142" w:rsidR="004B40D0" w:rsidRPr="00A636CB" w:rsidRDefault="004B40D0" w:rsidP="004B40D0">
                  <w:pPr>
                    <w:jc w:val="both"/>
                    <w:rPr>
                      <w:rFonts w:ascii="Tahoma" w:hAnsi="Tahoma" w:cs="Tahoma"/>
                      <w:sz w:val="18"/>
                      <w:szCs w:val="18"/>
                    </w:rPr>
                  </w:pPr>
                </w:p>
              </w:tc>
              <w:tc>
                <w:tcPr>
                  <w:tcW w:w="3600" w:type="dxa"/>
                </w:tcPr>
                <w:p w14:paraId="4146E57B" w14:textId="69FB0CF5" w:rsidR="004B40D0" w:rsidRPr="00A636CB" w:rsidRDefault="004B40D0" w:rsidP="004B40D0">
                  <w:pPr>
                    <w:jc w:val="both"/>
                    <w:rPr>
                      <w:rFonts w:ascii="Tahoma" w:hAnsi="Tahoma" w:cs="Tahoma"/>
                      <w:sz w:val="18"/>
                      <w:szCs w:val="18"/>
                    </w:rPr>
                  </w:pPr>
                </w:p>
              </w:tc>
              <w:tc>
                <w:tcPr>
                  <w:tcW w:w="1080" w:type="dxa"/>
                </w:tcPr>
                <w:p w14:paraId="57DE7BD8" w14:textId="0DF0CD27" w:rsidR="004B40D0" w:rsidRPr="00A636CB" w:rsidRDefault="004B40D0" w:rsidP="004B40D0">
                  <w:pPr>
                    <w:jc w:val="both"/>
                    <w:rPr>
                      <w:rFonts w:ascii="Tahoma" w:hAnsi="Tahoma" w:cs="Tahoma"/>
                      <w:sz w:val="18"/>
                      <w:szCs w:val="18"/>
                    </w:rPr>
                  </w:pPr>
                </w:p>
              </w:tc>
            </w:tr>
          </w:tbl>
          <w:p w14:paraId="0E49B3AE" w14:textId="75B2827C" w:rsidR="00B936FF" w:rsidRPr="00B936FF" w:rsidRDefault="00B936FF" w:rsidP="004B40D0">
            <w:pPr>
              <w:pStyle w:val="ListParagraph"/>
              <w:jc w:val="both"/>
              <w:rPr>
                <w:rFonts w:ascii="Tahoma" w:hAnsi="Tahoma" w:cs="Tahoma"/>
                <w:sz w:val="20"/>
                <w:szCs w:val="20"/>
              </w:rPr>
            </w:pPr>
          </w:p>
        </w:tc>
      </w:tr>
      <w:tr w:rsidR="00B936FF" w14:paraId="23385B2A" w14:textId="77777777" w:rsidTr="00E16853">
        <w:tc>
          <w:tcPr>
            <w:tcW w:w="6750" w:type="dxa"/>
          </w:tcPr>
          <w:p w14:paraId="7B46B427" w14:textId="77777777" w:rsidR="00B936FF" w:rsidRPr="00C7220C" w:rsidRDefault="00B936FF" w:rsidP="00B936FF">
            <w:pPr>
              <w:rPr>
                <w:rFonts w:ascii="Tahoma" w:hAnsi="Tahoma" w:cs="Tahoma"/>
                <w:b/>
                <w:sz w:val="10"/>
                <w:szCs w:val="10"/>
              </w:rPr>
            </w:pPr>
          </w:p>
        </w:tc>
        <w:tc>
          <w:tcPr>
            <w:tcW w:w="547" w:type="dxa"/>
          </w:tcPr>
          <w:p w14:paraId="627A2F8E" w14:textId="69955A3C" w:rsidR="00B936FF" w:rsidRDefault="00B936FF"/>
        </w:tc>
        <w:tc>
          <w:tcPr>
            <w:tcW w:w="7013" w:type="dxa"/>
          </w:tcPr>
          <w:p w14:paraId="047F504D" w14:textId="77777777" w:rsidR="00B936FF" w:rsidRDefault="00B936FF" w:rsidP="002B7C91">
            <w:pPr>
              <w:pStyle w:val="ListParagraph"/>
              <w:ind w:left="360"/>
              <w:jc w:val="both"/>
              <w:rPr>
                <w:rFonts w:ascii="Tahoma" w:hAnsi="Tahoma" w:cs="Tahoma"/>
                <w:sz w:val="20"/>
                <w:szCs w:val="20"/>
              </w:rPr>
            </w:pPr>
          </w:p>
        </w:tc>
      </w:tr>
    </w:tbl>
    <w:p w14:paraId="6B1DE2A5" w14:textId="4B4CCBAD" w:rsidR="00F669AB" w:rsidRDefault="00DD49FF"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3C"/>
    <w:rsid w:val="00003E5B"/>
    <w:rsid w:val="000074FE"/>
    <w:rsid w:val="00040DF2"/>
    <w:rsid w:val="00054D3A"/>
    <w:rsid w:val="000828EE"/>
    <w:rsid w:val="000B5C98"/>
    <w:rsid w:val="00130037"/>
    <w:rsid w:val="00173881"/>
    <w:rsid w:val="001D00C1"/>
    <w:rsid w:val="001E7980"/>
    <w:rsid w:val="001F1CBC"/>
    <w:rsid w:val="00207DB7"/>
    <w:rsid w:val="00257E41"/>
    <w:rsid w:val="0027143C"/>
    <w:rsid w:val="002727F6"/>
    <w:rsid w:val="002A2FE2"/>
    <w:rsid w:val="002B7C91"/>
    <w:rsid w:val="002D63F3"/>
    <w:rsid w:val="002D78FF"/>
    <w:rsid w:val="002E058E"/>
    <w:rsid w:val="002E387F"/>
    <w:rsid w:val="002E3886"/>
    <w:rsid w:val="003027B6"/>
    <w:rsid w:val="00322787"/>
    <w:rsid w:val="00380226"/>
    <w:rsid w:val="00387D91"/>
    <w:rsid w:val="003D1275"/>
    <w:rsid w:val="003E374E"/>
    <w:rsid w:val="003F0653"/>
    <w:rsid w:val="003F312C"/>
    <w:rsid w:val="0040314E"/>
    <w:rsid w:val="00422457"/>
    <w:rsid w:val="00443296"/>
    <w:rsid w:val="00451BAE"/>
    <w:rsid w:val="00473688"/>
    <w:rsid w:val="004925A4"/>
    <w:rsid w:val="004A5D37"/>
    <w:rsid w:val="004A6AC1"/>
    <w:rsid w:val="004B40D0"/>
    <w:rsid w:val="004C0CD3"/>
    <w:rsid w:val="004D43C9"/>
    <w:rsid w:val="005050CC"/>
    <w:rsid w:val="00521ECB"/>
    <w:rsid w:val="00524D2A"/>
    <w:rsid w:val="005427E8"/>
    <w:rsid w:val="00591CF0"/>
    <w:rsid w:val="005B3ED6"/>
    <w:rsid w:val="005C2EC5"/>
    <w:rsid w:val="005E17C2"/>
    <w:rsid w:val="005F467D"/>
    <w:rsid w:val="00615448"/>
    <w:rsid w:val="00621E58"/>
    <w:rsid w:val="00622084"/>
    <w:rsid w:val="006421A0"/>
    <w:rsid w:val="00644586"/>
    <w:rsid w:val="006478E7"/>
    <w:rsid w:val="006632A2"/>
    <w:rsid w:val="006744F2"/>
    <w:rsid w:val="006E02FF"/>
    <w:rsid w:val="006E7EEB"/>
    <w:rsid w:val="00712668"/>
    <w:rsid w:val="0074499E"/>
    <w:rsid w:val="00745AD8"/>
    <w:rsid w:val="007E0F3B"/>
    <w:rsid w:val="007F7027"/>
    <w:rsid w:val="007F768F"/>
    <w:rsid w:val="00801BE6"/>
    <w:rsid w:val="00820912"/>
    <w:rsid w:val="00823A7A"/>
    <w:rsid w:val="0086379C"/>
    <w:rsid w:val="008A1EDF"/>
    <w:rsid w:val="008C6C73"/>
    <w:rsid w:val="008E623C"/>
    <w:rsid w:val="009011E0"/>
    <w:rsid w:val="00905931"/>
    <w:rsid w:val="00944A47"/>
    <w:rsid w:val="0094575B"/>
    <w:rsid w:val="00951E42"/>
    <w:rsid w:val="0095561B"/>
    <w:rsid w:val="00961234"/>
    <w:rsid w:val="00972229"/>
    <w:rsid w:val="009D754B"/>
    <w:rsid w:val="009F2195"/>
    <w:rsid w:val="00A17F10"/>
    <w:rsid w:val="00A222C9"/>
    <w:rsid w:val="00A32BAD"/>
    <w:rsid w:val="00A46A6C"/>
    <w:rsid w:val="00A62C67"/>
    <w:rsid w:val="00A636CB"/>
    <w:rsid w:val="00A85C34"/>
    <w:rsid w:val="00A92935"/>
    <w:rsid w:val="00AC5A32"/>
    <w:rsid w:val="00AD239A"/>
    <w:rsid w:val="00AE1951"/>
    <w:rsid w:val="00AE3193"/>
    <w:rsid w:val="00AF29A8"/>
    <w:rsid w:val="00AF75E5"/>
    <w:rsid w:val="00B11300"/>
    <w:rsid w:val="00B329BA"/>
    <w:rsid w:val="00B64F58"/>
    <w:rsid w:val="00B92543"/>
    <w:rsid w:val="00B936FF"/>
    <w:rsid w:val="00B97E49"/>
    <w:rsid w:val="00C41A14"/>
    <w:rsid w:val="00C538BA"/>
    <w:rsid w:val="00C7052E"/>
    <w:rsid w:val="00C7220C"/>
    <w:rsid w:val="00C75AB3"/>
    <w:rsid w:val="00C90D5B"/>
    <w:rsid w:val="00CE5A5A"/>
    <w:rsid w:val="00CF09CE"/>
    <w:rsid w:val="00D342DA"/>
    <w:rsid w:val="00D53DD5"/>
    <w:rsid w:val="00D54D0E"/>
    <w:rsid w:val="00D56CC6"/>
    <w:rsid w:val="00D87C54"/>
    <w:rsid w:val="00D9175C"/>
    <w:rsid w:val="00DA3055"/>
    <w:rsid w:val="00DB72E9"/>
    <w:rsid w:val="00DC5F04"/>
    <w:rsid w:val="00DD49FF"/>
    <w:rsid w:val="00E14EFE"/>
    <w:rsid w:val="00E16853"/>
    <w:rsid w:val="00E62636"/>
    <w:rsid w:val="00E831A6"/>
    <w:rsid w:val="00ED32A9"/>
    <w:rsid w:val="00ED4CA7"/>
    <w:rsid w:val="00F3067C"/>
    <w:rsid w:val="00F813AA"/>
    <w:rsid w:val="00F863D1"/>
    <w:rsid w:val="00F95F9C"/>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75"/>
  <w15:chartTrackingRefBased/>
  <w15:docId w15:val="{1303083E-7944-4856-80DB-78A03C7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649">
      <w:bodyDiv w:val="1"/>
      <w:marLeft w:val="0"/>
      <w:marRight w:val="0"/>
      <w:marTop w:val="0"/>
      <w:marBottom w:val="0"/>
      <w:divBdr>
        <w:top w:val="none" w:sz="0" w:space="0" w:color="auto"/>
        <w:left w:val="none" w:sz="0" w:space="0" w:color="auto"/>
        <w:bottom w:val="none" w:sz="0" w:space="0" w:color="auto"/>
        <w:right w:val="none" w:sz="0" w:space="0" w:color="auto"/>
      </w:divBdr>
      <w:divsChild>
        <w:div w:id="1893956451">
          <w:marLeft w:val="0"/>
          <w:marRight w:val="0"/>
          <w:marTop w:val="0"/>
          <w:marBottom w:val="0"/>
          <w:divBdr>
            <w:top w:val="none" w:sz="0" w:space="0" w:color="auto"/>
            <w:left w:val="none" w:sz="0" w:space="0" w:color="auto"/>
            <w:bottom w:val="none" w:sz="0" w:space="0" w:color="auto"/>
            <w:right w:val="none" w:sz="0" w:space="0" w:color="auto"/>
          </w:divBdr>
        </w:div>
        <w:div w:id="1114325223">
          <w:marLeft w:val="0"/>
          <w:marRight w:val="0"/>
          <w:marTop w:val="0"/>
          <w:marBottom w:val="0"/>
          <w:divBdr>
            <w:top w:val="none" w:sz="0" w:space="0" w:color="auto"/>
            <w:left w:val="none" w:sz="0" w:space="0" w:color="auto"/>
            <w:bottom w:val="none" w:sz="0" w:space="0" w:color="auto"/>
            <w:right w:val="none" w:sz="0" w:space="0" w:color="auto"/>
          </w:divBdr>
        </w:div>
      </w:divsChild>
    </w:div>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736129990">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 w:id="20972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Norwood</dc:creator>
  <cp:keywords/>
  <dc:description/>
  <cp:lastModifiedBy>Oluwabukolami Kolade</cp:lastModifiedBy>
  <cp:revision>7</cp:revision>
  <cp:lastPrinted>2020-07-25T15:56:00Z</cp:lastPrinted>
  <dcterms:created xsi:type="dcterms:W3CDTF">2020-07-24T19:07:00Z</dcterms:created>
  <dcterms:modified xsi:type="dcterms:W3CDTF">2020-07-27T18:19:00Z</dcterms:modified>
</cp:coreProperties>
</file>