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0"/>
        <w:gridCol w:w="547"/>
        <w:gridCol w:w="7013"/>
      </w:tblGrid>
      <w:tr w:rsidR="008E623C" w14:paraId="0EC51B74" w14:textId="77777777" w:rsidTr="00E16853">
        <w:tc>
          <w:tcPr>
            <w:tcW w:w="6750" w:type="dxa"/>
          </w:tcPr>
          <w:p w14:paraId="5345DED4" w14:textId="06057AF2" w:rsidR="008E623C" w:rsidRPr="00C3149F" w:rsidRDefault="00184DB8" w:rsidP="002B7C91">
            <w:pPr>
              <w:jc w:val="center"/>
              <w:rPr>
                <w:rFonts w:ascii="Arial Narrow" w:hAnsi="Arial Narrow"/>
                <w:sz w:val="18"/>
                <w:szCs w:val="18"/>
              </w:rPr>
            </w:pPr>
            <w:r w:rsidRPr="00C3149F">
              <w:rPr>
                <w:rFonts w:ascii="Arial Narrow" w:hAnsi="Arial Narrow"/>
                <w:sz w:val="18"/>
                <w:szCs w:val="18"/>
              </w:rPr>
              <w:pict w14:anchorId="748CC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59pt;height:106.4pt">
                  <v:imagedata r:id="rId5" o:title="LG with address (1)"/>
                </v:shape>
              </w:pict>
            </w:r>
          </w:p>
          <w:p w14:paraId="27D0B0D4" w14:textId="03B25BAF" w:rsidR="00622084" w:rsidRPr="00611F53" w:rsidRDefault="00C3149F" w:rsidP="002B7C91">
            <w:pPr>
              <w:jc w:val="center"/>
              <w:rPr>
                <w:rFonts w:ascii="Franklin Gothic Heavy" w:hAnsi="Franklin Gothic Heavy" w:cs="Tahoma"/>
                <w:sz w:val="20"/>
                <w:szCs w:val="20"/>
              </w:rPr>
            </w:pPr>
            <w:r w:rsidRPr="00611F53">
              <w:rPr>
                <w:rFonts w:ascii="Franklin Gothic Heavy" w:hAnsi="Franklin Gothic Heavy" w:cs="Tahoma"/>
                <w:sz w:val="20"/>
                <w:szCs w:val="20"/>
              </w:rPr>
              <w:t>LOVE NEVER LOSES HOPE</w:t>
            </w:r>
          </w:p>
          <w:p w14:paraId="43BCDF36" w14:textId="77777777" w:rsidR="00422457" w:rsidRPr="00611F53" w:rsidRDefault="00422457" w:rsidP="00615448">
            <w:pPr>
              <w:jc w:val="both"/>
              <w:rPr>
                <w:rFonts w:ascii="Arial Narrow" w:hAnsi="Arial Narrow" w:cs="Tahoma"/>
                <w:sz w:val="8"/>
                <w:szCs w:val="8"/>
              </w:rPr>
            </w:pPr>
          </w:p>
          <w:p w14:paraId="2D90923C" w14:textId="6C740125" w:rsidR="00C3149F" w:rsidRDefault="00C3149F" w:rsidP="00C3149F">
            <w:pPr>
              <w:jc w:val="both"/>
              <w:rPr>
                <w:rFonts w:ascii="Tahoma" w:hAnsi="Tahoma" w:cs="Tahoma"/>
                <w:sz w:val="18"/>
                <w:szCs w:val="18"/>
              </w:rPr>
            </w:pPr>
            <w:r w:rsidRPr="00C3149F">
              <w:rPr>
                <w:rFonts w:ascii="Tahoma" w:hAnsi="Tahoma" w:cs="Tahoma"/>
                <w:sz w:val="18"/>
                <w:szCs w:val="18"/>
              </w:rPr>
              <w:t>Love hopes all things (1Cor 13:7).  Faith is confident assurance that something we want is going to happen.  It is the certainty that what we hope for is waiting for us, even though we cannot see it up ahead” (Heb 11:1 TLB).  Bottomline, no hope, no faith.  Upon the loss of her husband and two sons, Naomi, whose name meant pleasant, sweet, beautiful said, “</w:t>
            </w:r>
            <w:proofErr w:type="gramStart"/>
            <w:r w:rsidRPr="00C3149F">
              <w:rPr>
                <w:rFonts w:ascii="Tahoma" w:hAnsi="Tahoma" w:cs="Tahoma"/>
                <w:sz w:val="18"/>
                <w:szCs w:val="18"/>
              </w:rPr>
              <w:t>Don’t</w:t>
            </w:r>
            <w:proofErr w:type="gramEnd"/>
            <w:r w:rsidRPr="00C3149F">
              <w:rPr>
                <w:rFonts w:ascii="Tahoma" w:hAnsi="Tahoma" w:cs="Tahoma"/>
                <w:sz w:val="18"/>
                <w:szCs w:val="18"/>
              </w:rPr>
              <w:t xml:space="preserve"> call me Naomi, call me Mara (Ruth 1:20).  Mara means bitter.  What was happening here?  Naomi had lost hope.  To her, everything was bleak.  Little did she realize that through her darkest moment, God was yet working out a future.  Boaz, the wealthiest man in the land and a very Godly man eventually married Ruth and they had Obed, the father of Jesse, the father of David (Rom 1:3).  Even through your darkest valleys of life, never lose hope in God.  He will always make the greatest of treasures from our darkest disappointments.</w:t>
            </w:r>
          </w:p>
          <w:p w14:paraId="395CC79A" w14:textId="77777777" w:rsidR="00C3149F" w:rsidRPr="00C3149F" w:rsidRDefault="00C3149F" w:rsidP="00C3149F">
            <w:pPr>
              <w:jc w:val="both"/>
              <w:rPr>
                <w:rFonts w:ascii="Tahoma" w:hAnsi="Tahoma" w:cs="Tahoma"/>
                <w:sz w:val="8"/>
                <w:szCs w:val="8"/>
              </w:rPr>
            </w:pPr>
          </w:p>
          <w:p w14:paraId="1E46C71D" w14:textId="37622CCC" w:rsidR="00C3149F" w:rsidRDefault="00C3149F" w:rsidP="00C3149F">
            <w:pPr>
              <w:jc w:val="both"/>
              <w:rPr>
                <w:rFonts w:ascii="Tahoma" w:hAnsi="Tahoma" w:cs="Tahoma"/>
                <w:sz w:val="18"/>
                <w:szCs w:val="18"/>
              </w:rPr>
            </w:pPr>
            <w:r w:rsidRPr="00C3149F">
              <w:rPr>
                <w:rFonts w:ascii="Tahoma" w:hAnsi="Tahoma" w:cs="Tahoma"/>
                <w:sz w:val="18"/>
                <w:szCs w:val="18"/>
              </w:rPr>
              <w:t xml:space="preserve">Hope is the fuel of life.  Once Naomi became hopeless, everything went south: her thoughts, </w:t>
            </w:r>
            <w:proofErr w:type="gramStart"/>
            <w:r w:rsidRPr="00C3149F">
              <w:rPr>
                <w:rFonts w:ascii="Tahoma" w:hAnsi="Tahoma" w:cs="Tahoma"/>
                <w:sz w:val="18"/>
                <w:szCs w:val="18"/>
              </w:rPr>
              <w:t>words</w:t>
            </w:r>
            <w:proofErr w:type="gramEnd"/>
            <w:r w:rsidRPr="00C3149F">
              <w:rPr>
                <w:rFonts w:ascii="Tahoma" w:hAnsi="Tahoma" w:cs="Tahoma"/>
                <w:sz w:val="18"/>
                <w:szCs w:val="18"/>
              </w:rPr>
              <w:t xml:space="preserve"> and deeds.  What you allow to fill your mind will shape the way you see things, whether exciting or depressive.  You cannot keep a bird from flying over your head.  But you can keep it from building a nest in your hair.  Ruth chose to not let it build a nest in her hair.  What you allow into your mind is what will shape your world, because as a man thinks, he becomes (Pro 23:7).</w:t>
            </w:r>
          </w:p>
          <w:p w14:paraId="4C5D5D62" w14:textId="77777777" w:rsidR="00C3149F" w:rsidRPr="00C3149F" w:rsidRDefault="00C3149F" w:rsidP="00C3149F">
            <w:pPr>
              <w:jc w:val="both"/>
              <w:rPr>
                <w:rFonts w:ascii="Tahoma" w:hAnsi="Tahoma" w:cs="Tahoma"/>
                <w:sz w:val="8"/>
                <w:szCs w:val="8"/>
              </w:rPr>
            </w:pPr>
          </w:p>
          <w:p w14:paraId="1C5169AC" w14:textId="34D4592F" w:rsidR="00C3149F" w:rsidRDefault="00C3149F" w:rsidP="00C3149F">
            <w:pPr>
              <w:jc w:val="both"/>
              <w:rPr>
                <w:rFonts w:ascii="Tahoma" w:hAnsi="Tahoma" w:cs="Tahoma"/>
                <w:sz w:val="18"/>
                <w:szCs w:val="18"/>
              </w:rPr>
            </w:pPr>
            <w:r w:rsidRPr="00C3149F">
              <w:rPr>
                <w:rFonts w:ascii="Tahoma" w:hAnsi="Tahoma" w:cs="Tahoma"/>
                <w:sz w:val="18"/>
                <w:szCs w:val="18"/>
              </w:rPr>
              <w:t xml:space="preserve">No matter how bleak a situation may be, you turn on the light, </w:t>
            </w:r>
            <w:proofErr w:type="gramStart"/>
            <w:r w:rsidRPr="00C3149F">
              <w:rPr>
                <w:rFonts w:ascii="Tahoma" w:hAnsi="Tahoma" w:cs="Tahoma"/>
                <w:sz w:val="18"/>
                <w:szCs w:val="18"/>
              </w:rPr>
              <w:t>don’t</w:t>
            </w:r>
            <w:proofErr w:type="gramEnd"/>
            <w:r w:rsidRPr="00C3149F">
              <w:rPr>
                <w:rFonts w:ascii="Tahoma" w:hAnsi="Tahoma" w:cs="Tahoma"/>
                <w:sz w:val="18"/>
                <w:szCs w:val="18"/>
              </w:rPr>
              <w:t xml:space="preserve"> curse the darkness.  </w:t>
            </w:r>
            <w:proofErr w:type="gramStart"/>
            <w:r w:rsidRPr="00C3149F">
              <w:rPr>
                <w:rFonts w:ascii="Tahoma" w:hAnsi="Tahoma" w:cs="Tahoma"/>
                <w:sz w:val="18"/>
                <w:szCs w:val="18"/>
              </w:rPr>
              <w:t>That’s</w:t>
            </w:r>
            <w:proofErr w:type="gramEnd"/>
            <w:r w:rsidRPr="00C3149F">
              <w:rPr>
                <w:rFonts w:ascii="Tahoma" w:hAnsi="Tahoma" w:cs="Tahoma"/>
                <w:sz w:val="18"/>
                <w:szCs w:val="18"/>
              </w:rPr>
              <w:t xml:space="preserve"> the principle Paul lived by.  He said, “I am not ashamed, for I know whom I have believed and I am persuaded that He is able to keep what I have committed to Him until that Day” (2Tim 1:12).  Compare this to Judas, who betrayed Jesus, became hopeless and went to commit suicide (Acts 1:18).  Further still, consider Peter, the foremost Apostle, who upon denying Jesus three times, said, “I am going fishing” (Jn 21:3).  But Jesus upon resurrecting came and restored Peter back to ministry. (Jn 21:15-19).</w:t>
            </w:r>
          </w:p>
          <w:p w14:paraId="516E3F15" w14:textId="77777777" w:rsidR="00C3149F" w:rsidRPr="00C3149F" w:rsidRDefault="00C3149F" w:rsidP="00C3149F">
            <w:pPr>
              <w:jc w:val="both"/>
              <w:rPr>
                <w:rFonts w:ascii="Tahoma" w:hAnsi="Tahoma" w:cs="Tahoma"/>
                <w:sz w:val="8"/>
                <w:szCs w:val="8"/>
              </w:rPr>
            </w:pPr>
          </w:p>
          <w:p w14:paraId="122ED55A" w14:textId="69CE9AC1" w:rsidR="00622084" w:rsidRPr="00C3149F" w:rsidRDefault="00C3149F" w:rsidP="00C3149F">
            <w:pPr>
              <w:jc w:val="both"/>
              <w:rPr>
                <w:rFonts w:ascii="Arial Narrow" w:hAnsi="Arial Narrow" w:cs="Tahoma"/>
                <w:sz w:val="18"/>
                <w:szCs w:val="18"/>
              </w:rPr>
            </w:pPr>
            <w:r w:rsidRPr="00C3149F">
              <w:rPr>
                <w:rFonts w:ascii="Tahoma" w:hAnsi="Tahoma" w:cs="Tahoma"/>
                <w:sz w:val="18"/>
                <w:szCs w:val="18"/>
              </w:rPr>
              <w:t xml:space="preserve">David ran into many bumps in his life.  How did he handle it?  He spoke to himself.  “Why are you cast down, O my soul?  And why are you disquiet within me?  Hope in God….” (Psa 43:5).  Permit me to be blunt.  We give too much credit and credence to the devil, forgetting that his modus operandi is to inject negative thoughts into our minds, make good seem not so good and what is bad even worse.  We rent space to him in our minds and then </w:t>
            </w:r>
            <w:proofErr w:type="gramStart"/>
            <w:r w:rsidRPr="00C3149F">
              <w:rPr>
                <w:rFonts w:ascii="Tahoma" w:hAnsi="Tahoma" w:cs="Tahoma"/>
                <w:sz w:val="18"/>
                <w:szCs w:val="18"/>
              </w:rPr>
              <w:t>we’re</w:t>
            </w:r>
            <w:proofErr w:type="gramEnd"/>
            <w:r w:rsidRPr="00C3149F">
              <w:rPr>
                <w:rFonts w:ascii="Tahoma" w:hAnsi="Tahoma" w:cs="Tahoma"/>
                <w:sz w:val="18"/>
                <w:szCs w:val="18"/>
              </w:rPr>
              <w:t xml:space="preserve"> surprised when everything else looks dull and depressive.  </w:t>
            </w:r>
            <w:proofErr w:type="gramStart"/>
            <w:r w:rsidRPr="00C3149F">
              <w:rPr>
                <w:rFonts w:ascii="Tahoma" w:hAnsi="Tahoma" w:cs="Tahoma"/>
                <w:sz w:val="18"/>
                <w:szCs w:val="18"/>
              </w:rPr>
              <w:t>Let’s</w:t>
            </w:r>
            <w:proofErr w:type="gramEnd"/>
            <w:r w:rsidRPr="00C3149F">
              <w:rPr>
                <w:rFonts w:ascii="Tahoma" w:hAnsi="Tahoma" w:cs="Tahoma"/>
                <w:sz w:val="18"/>
                <w:szCs w:val="18"/>
              </w:rPr>
              <w:t xml:space="preserve"> all memorize Hab 3:17-19.  Joseph said to his brothers, “But for you, you meant evil against me; but God meant it for good” (Gen </w:t>
            </w:r>
          </w:p>
        </w:tc>
        <w:tc>
          <w:tcPr>
            <w:tcW w:w="547" w:type="dxa"/>
          </w:tcPr>
          <w:p w14:paraId="29BBA63A" w14:textId="77777777" w:rsidR="008E623C" w:rsidRDefault="008E623C"/>
        </w:tc>
        <w:tc>
          <w:tcPr>
            <w:tcW w:w="7013" w:type="dxa"/>
          </w:tcPr>
          <w:p w14:paraId="35C67F77" w14:textId="77777777" w:rsidR="00B02FC2" w:rsidRDefault="00B02FC2" w:rsidP="00B02FC2">
            <w:pPr>
              <w:jc w:val="both"/>
              <w:rPr>
                <w:rFonts w:ascii="Tahoma" w:hAnsi="Tahoma" w:cs="Tahoma"/>
                <w:sz w:val="18"/>
                <w:szCs w:val="18"/>
              </w:rPr>
            </w:pPr>
            <w:r w:rsidRPr="00C3149F">
              <w:rPr>
                <w:rFonts w:ascii="Tahoma" w:hAnsi="Tahoma" w:cs="Tahoma"/>
                <w:sz w:val="18"/>
                <w:szCs w:val="18"/>
              </w:rPr>
              <w:t xml:space="preserve">50:20).  </w:t>
            </w:r>
            <w:proofErr w:type="gramStart"/>
            <w:r w:rsidRPr="00C3149F">
              <w:rPr>
                <w:rFonts w:ascii="Tahoma" w:hAnsi="Tahoma" w:cs="Tahoma"/>
                <w:sz w:val="18"/>
                <w:szCs w:val="18"/>
              </w:rPr>
              <w:t>In the midst of</w:t>
            </w:r>
            <w:proofErr w:type="gramEnd"/>
            <w:r w:rsidRPr="00C3149F">
              <w:rPr>
                <w:rFonts w:ascii="Tahoma" w:hAnsi="Tahoma" w:cs="Tahoma"/>
                <w:sz w:val="18"/>
                <w:szCs w:val="18"/>
              </w:rPr>
              <w:t xml:space="preserve"> your bleakest pains, God is still up to something good.  </w:t>
            </w:r>
            <w:proofErr w:type="gramStart"/>
            <w:r w:rsidRPr="00C3149F">
              <w:rPr>
                <w:rFonts w:ascii="Tahoma" w:hAnsi="Tahoma" w:cs="Tahoma"/>
                <w:sz w:val="18"/>
                <w:szCs w:val="18"/>
              </w:rPr>
              <w:t>Don’t</w:t>
            </w:r>
            <w:proofErr w:type="gramEnd"/>
            <w:r w:rsidRPr="00C3149F">
              <w:rPr>
                <w:rFonts w:ascii="Tahoma" w:hAnsi="Tahoma" w:cs="Tahoma"/>
                <w:sz w:val="18"/>
                <w:szCs w:val="18"/>
              </w:rPr>
              <w:t xml:space="preserve"> ever lose hope (Jer 29:11; Rom 8:28).</w:t>
            </w:r>
          </w:p>
          <w:p w14:paraId="1B14B8E5" w14:textId="77777777" w:rsidR="00B02FC2" w:rsidRPr="00B02FC2" w:rsidRDefault="00B02FC2" w:rsidP="00B02FC2">
            <w:pPr>
              <w:jc w:val="both"/>
              <w:rPr>
                <w:rFonts w:ascii="Tahoma" w:hAnsi="Tahoma" w:cs="Tahoma"/>
                <w:sz w:val="8"/>
                <w:szCs w:val="8"/>
              </w:rPr>
            </w:pPr>
          </w:p>
          <w:p w14:paraId="0505F9AB" w14:textId="12978EA9" w:rsidR="00B02FC2" w:rsidRPr="00C3149F" w:rsidRDefault="00B02FC2" w:rsidP="00B02FC2">
            <w:pPr>
              <w:jc w:val="both"/>
              <w:rPr>
                <w:rFonts w:ascii="Tahoma" w:hAnsi="Tahoma" w:cs="Tahoma"/>
                <w:sz w:val="18"/>
                <w:szCs w:val="18"/>
              </w:rPr>
            </w:pPr>
            <w:r w:rsidRPr="00C3149F">
              <w:rPr>
                <w:rFonts w:ascii="Tahoma" w:hAnsi="Tahoma" w:cs="Tahoma"/>
                <w:sz w:val="18"/>
                <w:szCs w:val="18"/>
              </w:rPr>
              <w:t xml:space="preserve">I heard the story of a dog.  As you read it, </w:t>
            </w:r>
            <w:r>
              <w:rPr>
                <w:rFonts w:ascii="Tahoma" w:hAnsi="Tahoma" w:cs="Tahoma"/>
                <w:sz w:val="18"/>
                <w:szCs w:val="18"/>
              </w:rPr>
              <w:t>a</w:t>
            </w:r>
            <w:r w:rsidRPr="00C3149F">
              <w:rPr>
                <w:rFonts w:ascii="Tahoma" w:hAnsi="Tahoma" w:cs="Tahoma"/>
                <w:sz w:val="18"/>
                <w:szCs w:val="18"/>
              </w:rPr>
              <w:t xml:space="preserve">sk yourself, why can’t you do better?  </w:t>
            </w:r>
            <w:proofErr w:type="gramStart"/>
            <w:r w:rsidRPr="00C3149F">
              <w:rPr>
                <w:rFonts w:ascii="Tahoma" w:hAnsi="Tahoma" w:cs="Tahoma"/>
                <w:sz w:val="18"/>
                <w:szCs w:val="18"/>
              </w:rPr>
              <w:t>It’s</w:t>
            </w:r>
            <w:proofErr w:type="gramEnd"/>
            <w:r w:rsidRPr="00C3149F">
              <w:rPr>
                <w:rFonts w:ascii="Tahoma" w:hAnsi="Tahoma" w:cs="Tahoma"/>
                <w:sz w:val="18"/>
                <w:szCs w:val="18"/>
              </w:rPr>
              <w:t xml:space="preserve"> owner had left him at an airport.  Faithfully and unwaveringly that dog remained at the Airport fed and cared for by passers- by not for one week or a month or a year.  It remained at that airport, checking every arriving flight for five years, until its owner arrived.  For sure we can do much better than a dog.</w:t>
            </w:r>
          </w:p>
          <w:p w14:paraId="4A6021D2" w14:textId="77777777" w:rsidR="00B02FC2" w:rsidRPr="00B02FC2" w:rsidRDefault="00B02FC2" w:rsidP="00B64F58">
            <w:pPr>
              <w:rPr>
                <w:sz w:val="10"/>
                <w:szCs w:val="10"/>
              </w:rPr>
            </w:pPr>
          </w:p>
          <w:p w14:paraId="3258F7B0" w14:textId="5147CBBE" w:rsidR="00B64F58" w:rsidRDefault="000828EE" w:rsidP="00B64F58">
            <w:r>
              <w:rPr>
                <w:noProof/>
              </w:rPr>
              <w:drawing>
                <wp:inline distT="0" distB="0" distL="0" distR="0" wp14:anchorId="7B954A08" wp14:editId="285A3C87">
                  <wp:extent cx="3910900" cy="395244"/>
                  <wp:effectExtent l="0" t="0" r="0" b="5080"/>
                  <wp:docPr id="5" name="Picture 5" descr="C:\Users\DNorwood.LWC-REMOTE-SVR\Downloads\Talk It Over - L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orwood.LWC-REMOTE-SVR\Downloads\Talk It Over - LG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9969" cy="547754"/>
                          </a:xfrm>
                          <a:prstGeom prst="rect">
                            <a:avLst/>
                          </a:prstGeom>
                          <a:noFill/>
                          <a:ln>
                            <a:noFill/>
                          </a:ln>
                        </pic:spPr>
                      </pic:pic>
                    </a:graphicData>
                  </a:graphic>
                </wp:inline>
              </w:drawing>
            </w:r>
          </w:p>
          <w:p w14:paraId="3CF0C77F" w14:textId="77777777" w:rsidR="00B02FC2" w:rsidRPr="004E3744" w:rsidRDefault="00B02FC2" w:rsidP="00B02FC2">
            <w:pPr>
              <w:jc w:val="both"/>
              <w:rPr>
                <w:rFonts w:ascii="Tahoma" w:hAnsi="Tahoma" w:cs="Tahoma"/>
                <w:sz w:val="18"/>
                <w:szCs w:val="18"/>
              </w:rPr>
            </w:pPr>
            <w:r w:rsidRPr="004E3744">
              <w:rPr>
                <w:rFonts w:ascii="Tahoma" w:hAnsi="Tahoma" w:cs="Tahoma"/>
                <w:sz w:val="18"/>
                <w:szCs w:val="18"/>
              </w:rPr>
              <w:t xml:space="preserve">1. Pro 4:23 warns us to be careful about what we think, because what </w:t>
            </w:r>
            <w:proofErr w:type="gramStart"/>
            <w:r w:rsidRPr="004E3744">
              <w:rPr>
                <w:rFonts w:ascii="Tahoma" w:hAnsi="Tahoma" w:cs="Tahoma"/>
                <w:sz w:val="18"/>
                <w:szCs w:val="18"/>
              </w:rPr>
              <w:t>you’re</w:t>
            </w:r>
            <w:proofErr w:type="gramEnd"/>
            <w:r w:rsidRPr="004E3744">
              <w:rPr>
                <w:rFonts w:ascii="Tahoma" w:hAnsi="Tahoma" w:cs="Tahoma"/>
                <w:sz w:val="18"/>
                <w:szCs w:val="18"/>
              </w:rPr>
              <w:t xml:space="preserve"> thinking runs your life.  Ruth was very hopeful woman.  Discuss.  And then compare her with hopeless, negative Naomi.</w:t>
            </w:r>
          </w:p>
          <w:p w14:paraId="7C221632" w14:textId="756FB4D5" w:rsidR="00B02FC2" w:rsidRPr="004E3744" w:rsidRDefault="00B02FC2" w:rsidP="00B02FC2">
            <w:pPr>
              <w:jc w:val="both"/>
              <w:rPr>
                <w:rFonts w:ascii="Tahoma" w:hAnsi="Tahoma" w:cs="Tahoma"/>
                <w:sz w:val="18"/>
                <w:szCs w:val="18"/>
              </w:rPr>
            </w:pPr>
            <w:r w:rsidRPr="004E3744">
              <w:rPr>
                <w:rFonts w:ascii="Tahoma" w:hAnsi="Tahoma" w:cs="Tahoma"/>
                <w:sz w:val="18"/>
                <w:szCs w:val="18"/>
              </w:rPr>
              <w:t xml:space="preserve">2.  God is faithful.  He will never let you down.  Of course, we </w:t>
            </w:r>
            <w:proofErr w:type="gramStart"/>
            <w:r w:rsidRPr="004E3744">
              <w:rPr>
                <w:rFonts w:ascii="Tahoma" w:hAnsi="Tahoma" w:cs="Tahoma"/>
                <w:sz w:val="18"/>
                <w:szCs w:val="18"/>
              </w:rPr>
              <w:t>don’t</w:t>
            </w:r>
            <w:proofErr w:type="gramEnd"/>
            <w:r w:rsidRPr="004E3744">
              <w:rPr>
                <w:rFonts w:ascii="Tahoma" w:hAnsi="Tahoma" w:cs="Tahoma"/>
                <w:sz w:val="18"/>
                <w:szCs w:val="18"/>
              </w:rPr>
              <w:t xml:space="preserve"> always fully grasp the wonders of His workings. Make a list of the negative and hopeless thoughts you nurse privately.  And like David in Psa 43:5, speak forcefully to your soul to put your hope and confidence in God over each.</w:t>
            </w:r>
          </w:p>
          <w:p w14:paraId="42BA6BCF" w14:textId="77777777" w:rsidR="00B02FC2" w:rsidRPr="004E3744" w:rsidRDefault="00B02FC2" w:rsidP="00B02FC2">
            <w:pPr>
              <w:jc w:val="both"/>
              <w:rPr>
                <w:rFonts w:ascii="Tahoma" w:hAnsi="Tahoma" w:cs="Tahoma"/>
                <w:sz w:val="18"/>
                <w:szCs w:val="18"/>
              </w:rPr>
            </w:pPr>
            <w:r w:rsidRPr="004E3744">
              <w:rPr>
                <w:rFonts w:ascii="Tahoma" w:hAnsi="Tahoma" w:cs="Tahoma"/>
                <w:sz w:val="18"/>
                <w:szCs w:val="18"/>
              </w:rPr>
              <w:t xml:space="preserve">3. A hopeless person is a faithless person (Heb 11:1).  The dog in the story </w:t>
            </w:r>
            <w:proofErr w:type="gramStart"/>
            <w:r w:rsidRPr="004E3744">
              <w:rPr>
                <w:rFonts w:ascii="Tahoma" w:hAnsi="Tahoma" w:cs="Tahoma"/>
                <w:sz w:val="18"/>
                <w:szCs w:val="18"/>
              </w:rPr>
              <w:t>didn’t</w:t>
            </w:r>
            <w:proofErr w:type="gramEnd"/>
            <w:r w:rsidRPr="004E3744">
              <w:rPr>
                <w:rFonts w:ascii="Tahoma" w:hAnsi="Tahoma" w:cs="Tahoma"/>
                <w:sz w:val="18"/>
                <w:szCs w:val="18"/>
              </w:rPr>
              <w:t xml:space="preserve"> stagger but remained hopeful for a whopping five years.  Why do you think believers cannot just do like the dog?</w:t>
            </w:r>
          </w:p>
          <w:p w14:paraId="7E61DC96" w14:textId="77777777" w:rsidR="000828EE" w:rsidRDefault="000828EE">
            <w:pPr>
              <w:rPr>
                <w:sz w:val="10"/>
                <w:szCs w:val="10"/>
              </w:rPr>
            </w:pPr>
          </w:p>
          <w:p w14:paraId="75CCAA46" w14:textId="2F014016" w:rsidR="008E623C" w:rsidRDefault="00622084" w:rsidP="00622084">
            <w:pPr>
              <w:jc w:val="center"/>
            </w:pPr>
            <w:r>
              <w:rPr>
                <w:noProof/>
              </w:rPr>
              <w:drawing>
                <wp:inline distT="0" distB="0" distL="0" distR="0" wp14:anchorId="2A6A48E9" wp14:editId="43ECD3CA">
                  <wp:extent cx="1022350" cy="482600"/>
                  <wp:effectExtent l="0" t="0" r="635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482600"/>
                          </a:xfrm>
                          <a:prstGeom prst="rect">
                            <a:avLst/>
                          </a:prstGeom>
                          <a:noFill/>
                          <a:ln>
                            <a:noFill/>
                          </a:ln>
                        </pic:spPr>
                      </pic:pic>
                    </a:graphicData>
                  </a:graphic>
                </wp:inline>
              </w:drawing>
            </w:r>
          </w:p>
          <w:p w14:paraId="0422AE40" w14:textId="77777777" w:rsidR="00507EFC" w:rsidRPr="00507EFC" w:rsidRDefault="00507EFC" w:rsidP="00507EFC">
            <w:pPr>
              <w:jc w:val="both"/>
              <w:rPr>
                <w:rFonts w:ascii="Tahoma" w:hAnsi="Tahoma" w:cs="Tahoma"/>
                <w:sz w:val="8"/>
                <w:szCs w:val="8"/>
              </w:rPr>
            </w:pPr>
          </w:p>
          <w:p w14:paraId="5923ADF5" w14:textId="77777777" w:rsidR="00B02FC2" w:rsidRPr="004E3744" w:rsidRDefault="00B02FC2" w:rsidP="00B02FC2">
            <w:pPr>
              <w:jc w:val="both"/>
              <w:rPr>
                <w:rFonts w:ascii="Tahoma" w:hAnsi="Tahoma" w:cs="Tahoma"/>
                <w:sz w:val="18"/>
                <w:szCs w:val="18"/>
              </w:rPr>
            </w:pPr>
            <w:r w:rsidRPr="004E3744">
              <w:rPr>
                <w:rFonts w:ascii="Tahoma" w:hAnsi="Tahoma" w:cs="Tahoma"/>
                <w:sz w:val="18"/>
                <w:szCs w:val="18"/>
              </w:rPr>
              <w:t>1. Hab 3:17-19.  Declare to yourself and to God that no matter what happens, you will not lose your hope in God.</w:t>
            </w:r>
          </w:p>
          <w:p w14:paraId="48D5754F" w14:textId="77777777" w:rsidR="00B02FC2" w:rsidRPr="004E3744" w:rsidRDefault="00B02FC2" w:rsidP="00B02FC2">
            <w:pPr>
              <w:jc w:val="both"/>
              <w:rPr>
                <w:rFonts w:ascii="Tahoma" w:hAnsi="Tahoma" w:cs="Tahoma"/>
                <w:sz w:val="18"/>
                <w:szCs w:val="18"/>
              </w:rPr>
            </w:pPr>
            <w:r w:rsidRPr="004E3744">
              <w:rPr>
                <w:rFonts w:ascii="Tahoma" w:hAnsi="Tahoma" w:cs="Tahoma"/>
                <w:sz w:val="18"/>
                <w:szCs w:val="18"/>
              </w:rPr>
              <w:t xml:space="preserve">2. Negative thinking produces a sour and sorry life.  Take authority over every negative and hopeless thought in your mind (2Cor 10:5).  They </w:t>
            </w:r>
            <w:proofErr w:type="gramStart"/>
            <w:r w:rsidRPr="004E3744">
              <w:rPr>
                <w:rFonts w:ascii="Tahoma" w:hAnsi="Tahoma" w:cs="Tahoma"/>
                <w:sz w:val="18"/>
                <w:szCs w:val="18"/>
              </w:rPr>
              <w:t>don’t</w:t>
            </w:r>
            <w:proofErr w:type="gramEnd"/>
            <w:r w:rsidRPr="004E3744">
              <w:rPr>
                <w:rFonts w:ascii="Tahoma" w:hAnsi="Tahoma" w:cs="Tahoma"/>
                <w:sz w:val="18"/>
                <w:szCs w:val="18"/>
              </w:rPr>
              <w:t xml:space="preserve"> come from God.  Plant positive replacement for them (Jer 29:11).</w:t>
            </w:r>
          </w:p>
          <w:p w14:paraId="4002215B" w14:textId="77777777" w:rsidR="00B02FC2" w:rsidRPr="004E3744" w:rsidRDefault="00B02FC2" w:rsidP="00B02FC2">
            <w:pPr>
              <w:jc w:val="both"/>
              <w:rPr>
                <w:rFonts w:ascii="Tahoma" w:hAnsi="Tahoma" w:cs="Tahoma"/>
                <w:sz w:val="18"/>
                <w:szCs w:val="18"/>
              </w:rPr>
            </w:pPr>
            <w:r w:rsidRPr="004E3744">
              <w:rPr>
                <w:rFonts w:ascii="Tahoma" w:hAnsi="Tahoma" w:cs="Tahoma"/>
                <w:sz w:val="18"/>
                <w:szCs w:val="18"/>
              </w:rPr>
              <w:t xml:space="preserve">3.  People </w:t>
            </w:r>
            <w:proofErr w:type="gramStart"/>
            <w:r w:rsidRPr="004E3744">
              <w:rPr>
                <w:rFonts w:ascii="Tahoma" w:hAnsi="Tahoma" w:cs="Tahoma"/>
                <w:sz w:val="18"/>
                <w:szCs w:val="18"/>
              </w:rPr>
              <w:t>don’t</w:t>
            </w:r>
            <w:proofErr w:type="gramEnd"/>
            <w:r w:rsidRPr="004E3744">
              <w:rPr>
                <w:rFonts w:ascii="Tahoma" w:hAnsi="Tahoma" w:cs="Tahoma"/>
                <w:sz w:val="18"/>
                <w:szCs w:val="18"/>
              </w:rPr>
              <w:t xml:space="preserve"> just get depressed.  It all begins with negative thoughts, then moods follow, and on and on, sometimes involving demons and the end of such is worse than the beginning.  Here you will firmly uproot every satanic spirit of negativity and hopelessness to leave NOW in Jesus name.  You will forcefully command them to repair the damages they caused before their departure.  And you will forbid them from ever </w:t>
            </w:r>
            <w:proofErr w:type="gramStart"/>
            <w:r w:rsidRPr="004E3744">
              <w:rPr>
                <w:rFonts w:ascii="Tahoma" w:hAnsi="Tahoma" w:cs="Tahoma"/>
                <w:sz w:val="18"/>
                <w:szCs w:val="18"/>
              </w:rPr>
              <w:t>returning back</w:t>
            </w:r>
            <w:proofErr w:type="gramEnd"/>
            <w:r w:rsidRPr="004E3744">
              <w:rPr>
                <w:rFonts w:ascii="Tahoma" w:hAnsi="Tahoma" w:cs="Tahoma"/>
                <w:sz w:val="18"/>
                <w:szCs w:val="18"/>
              </w:rPr>
              <w:t>, in Jesus name.</w:t>
            </w:r>
          </w:p>
          <w:p w14:paraId="5C4DB090" w14:textId="77777777" w:rsidR="00A17F10" w:rsidRPr="00B02FC2" w:rsidRDefault="00A17F10">
            <w:pPr>
              <w:rPr>
                <w:sz w:val="10"/>
                <w:szCs w:val="10"/>
              </w:rPr>
            </w:pPr>
          </w:p>
          <w:p w14:paraId="378A07D3" w14:textId="77777777" w:rsidR="00A17F10" w:rsidRPr="00507EFC" w:rsidRDefault="00A17F10">
            <w:pPr>
              <w:rPr>
                <w:sz w:val="10"/>
                <w:szCs w:val="10"/>
              </w:rPr>
            </w:pPr>
          </w:p>
          <w:p w14:paraId="01CB0156" w14:textId="77777777" w:rsidR="00622084" w:rsidRDefault="00622084">
            <w:r>
              <w:rPr>
                <w:noProof/>
              </w:rPr>
              <w:drawing>
                <wp:inline distT="0" distB="0" distL="0" distR="0" wp14:anchorId="1D3FF850" wp14:editId="3A25D161">
                  <wp:extent cx="1228725" cy="60007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600075"/>
                          </a:xfrm>
                          <a:prstGeom prst="rect">
                            <a:avLst/>
                          </a:prstGeom>
                          <a:noFill/>
                          <a:ln>
                            <a:noFill/>
                          </a:ln>
                        </pic:spPr>
                      </pic:pic>
                    </a:graphicData>
                  </a:graphic>
                </wp:inline>
              </w:drawing>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622084" w:rsidRPr="00A636CB" w14:paraId="50B4ECB4" w14:textId="77777777" w:rsidTr="00E10ECA">
              <w:tc>
                <w:tcPr>
                  <w:tcW w:w="535" w:type="dxa"/>
                </w:tcPr>
                <w:p w14:paraId="63FEDE5D"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1</w:t>
                  </w:r>
                </w:p>
              </w:tc>
              <w:tc>
                <w:tcPr>
                  <w:tcW w:w="3600" w:type="dxa"/>
                </w:tcPr>
                <w:p w14:paraId="43A57060" w14:textId="423F7AFC" w:rsidR="00622084" w:rsidRPr="00A636CB" w:rsidRDefault="00A17F10" w:rsidP="00622084">
                  <w:pPr>
                    <w:jc w:val="both"/>
                    <w:rPr>
                      <w:rFonts w:ascii="Tahoma" w:hAnsi="Tahoma" w:cs="Tahoma"/>
                      <w:sz w:val="18"/>
                      <w:szCs w:val="18"/>
                    </w:rPr>
                  </w:pPr>
                  <w:r>
                    <w:rPr>
                      <w:rFonts w:ascii="Tahoma" w:hAnsi="Tahoma" w:cs="Tahoma"/>
                      <w:sz w:val="18"/>
                      <w:szCs w:val="18"/>
                    </w:rPr>
                    <w:t>OPENING PRAYER</w:t>
                  </w:r>
                </w:p>
              </w:tc>
              <w:tc>
                <w:tcPr>
                  <w:tcW w:w="1080" w:type="dxa"/>
                </w:tcPr>
                <w:p w14:paraId="3CD4F482" w14:textId="1CFDA80A" w:rsidR="00622084" w:rsidRPr="00A636CB" w:rsidRDefault="00B64F58" w:rsidP="00622084">
                  <w:pPr>
                    <w:jc w:val="both"/>
                    <w:rPr>
                      <w:rFonts w:ascii="Tahoma" w:hAnsi="Tahoma" w:cs="Tahoma"/>
                      <w:sz w:val="18"/>
                      <w:szCs w:val="18"/>
                    </w:rPr>
                  </w:pPr>
                  <w:r>
                    <w:rPr>
                      <w:rFonts w:ascii="Tahoma" w:hAnsi="Tahoma" w:cs="Tahoma"/>
                      <w:sz w:val="18"/>
                      <w:szCs w:val="18"/>
                    </w:rPr>
                    <w:t>2</w:t>
                  </w:r>
                  <w:r w:rsidR="00622084" w:rsidRPr="00A636CB">
                    <w:rPr>
                      <w:rFonts w:ascii="Tahoma" w:hAnsi="Tahoma" w:cs="Tahoma"/>
                      <w:sz w:val="18"/>
                      <w:szCs w:val="18"/>
                    </w:rPr>
                    <w:t>MIN</w:t>
                  </w:r>
                </w:p>
              </w:tc>
            </w:tr>
            <w:tr w:rsidR="00622084" w:rsidRPr="00A636CB" w14:paraId="513EACB1" w14:textId="77777777" w:rsidTr="00E10ECA">
              <w:tc>
                <w:tcPr>
                  <w:tcW w:w="535" w:type="dxa"/>
                </w:tcPr>
                <w:p w14:paraId="47E98830"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2</w:t>
                  </w:r>
                </w:p>
              </w:tc>
              <w:tc>
                <w:tcPr>
                  <w:tcW w:w="3600" w:type="dxa"/>
                </w:tcPr>
                <w:p w14:paraId="651A6843" w14:textId="26417872" w:rsidR="00622084" w:rsidRPr="00A636CB" w:rsidRDefault="00A17F10" w:rsidP="00622084">
                  <w:pPr>
                    <w:jc w:val="both"/>
                    <w:rPr>
                      <w:rFonts w:ascii="Tahoma" w:hAnsi="Tahoma" w:cs="Tahoma"/>
                      <w:sz w:val="18"/>
                      <w:szCs w:val="18"/>
                    </w:rPr>
                  </w:pPr>
                  <w:r>
                    <w:rPr>
                      <w:rFonts w:ascii="Tahoma" w:hAnsi="Tahoma" w:cs="Tahoma"/>
                      <w:sz w:val="18"/>
                      <w:szCs w:val="18"/>
                    </w:rPr>
                    <w:t>PRAISE &amp; WORSHIP</w:t>
                  </w:r>
                </w:p>
              </w:tc>
              <w:tc>
                <w:tcPr>
                  <w:tcW w:w="1080" w:type="dxa"/>
                </w:tcPr>
                <w:p w14:paraId="411EAF7A" w14:textId="6A419B3F" w:rsidR="00622084" w:rsidRPr="00A636CB" w:rsidRDefault="00B64F58" w:rsidP="00622084">
                  <w:pPr>
                    <w:jc w:val="both"/>
                    <w:rPr>
                      <w:rFonts w:ascii="Tahoma" w:hAnsi="Tahoma" w:cs="Tahoma"/>
                      <w:sz w:val="18"/>
                      <w:szCs w:val="18"/>
                    </w:rPr>
                  </w:pPr>
                  <w:r>
                    <w:rPr>
                      <w:rFonts w:ascii="Tahoma" w:hAnsi="Tahoma" w:cs="Tahoma"/>
                      <w:sz w:val="18"/>
                      <w:szCs w:val="18"/>
                    </w:rPr>
                    <w:t>5</w:t>
                  </w:r>
                  <w:r w:rsidR="00622084" w:rsidRPr="00A636CB">
                    <w:rPr>
                      <w:rFonts w:ascii="Tahoma" w:hAnsi="Tahoma" w:cs="Tahoma"/>
                      <w:sz w:val="18"/>
                      <w:szCs w:val="18"/>
                    </w:rPr>
                    <w:t>MIN</w:t>
                  </w:r>
                </w:p>
              </w:tc>
            </w:tr>
            <w:tr w:rsidR="00622084" w:rsidRPr="00A636CB" w14:paraId="540AA379" w14:textId="77777777" w:rsidTr="00E10ECA">
              <w:tc>
                <w:tcPr>
                  <w:tcW w:w="535" w:type="dxa"/>
                </w:tcPr>
                <w:p w14:paraId="6C73E62E"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3</w:t>
                  </w:r>
                </w:p>
              </w:tc>
              <w:tc>
                <w:tcPr>
                  <w:tcW w:w="3600" w:type="dxa"/>
                </w:tcPr>
                <w:p w14:paraId="3552516C" w14:textId="6FABDBCC" w:rsidR="00622084" w:rsidRPr="00A636CB" w:rsidRDefault="00A17F10" w:rsidP="00622084">
                  <w:pPr>
                    <w:jc w:val="both"/>
                    <w:rPr>
                      <w:rFonts w:ascii="Tahoma" w:hAnsi="Tahoma" w:cs="Tahoma"/>
                      <w:sz w:val="18"/>
                      <w:szCs w:val="18"/>
                    </w:rPr>
                  </w:pPr>
                  <w:r>
                    <w:rPr>
                      <w:rFonts w:ascii="Tahoma" w:hAnsi="Tahoma" w:cs="Tahoma"/>
                      <w:sz w:val="18"/>
                      <w:szCs w:val="18"/>
                    </w:rPr>
                    <w:t>READING MESSAGE OF THE DAY</w:t>
                  </w:r>
                </w:p>
              </w:tc>
              <w:tc>
                <w:tcPr>
                  <w:tcW w:w="1080" w:type="dxa"/>
                </w:tcPr>
                <w:p w14:paraId="320A667D" w14:textId="2438ADE0" w:rsidR="00622084" w:rsidRPr="00A636CB" w:rsidRDefault="00A17F10" w:rsidP="00622084">
                  <w:pPr>
                    <w:jc w:val="both"/>
                    <w:rPr>
                      <w:rFonts w:ascii="Tahoma" w:hAnsi="Tahoma" w:cs="Tahoma"/>
                      <w:sz w:val="18"/>
                      <w:szCs w:val="18"/>
                    </w:rPr>
                  </w:pPr>
                  <w:r>
                    <w:rPr>
                      <w:rFonts w:ascii="Tahoma" w:hAnsi="Tahoma" w:cs="Tahoma"/>
                      <w:sz w:val="18"/>
                      <w:szCs w:val="18"/>
                    </w:rPr>
                    <w:t>5MIN</w:t>
                  </w:r>
                </w:p>
              </w:tc>
            </w:tr>
            <w:tr w:rsidR="00622084" w:rsidRPr="00A636CB" w14:paraId="2094DC0F" w14:textId="77777777" w:rsidTr="00E10ECA">
              <w:tc>
                <w:tcPr>
                  <w:tcW w:w="535" w:type="dxa"/>
                </w:tcPr>
                <w:p w14:paraId="372E3F89"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4</w:t>
                  </w:r>
                </w:p>
              </w:tc>
              <w:tc>
                <w:tcPr>
                  <w:tcW w:w="3600" w:type="dxa"/>
                </w:tcPr>
                <w:p w14:paraId="044837CD" w14:textId="1F4616C7" w:rsidR="00622084" w:rsidRPr="00A636CB" w:rsidRDefault="00A17F10" w:rsidP="00622084">
                  <w:pPr>
                    <w:jc w:val="both"/>
                    <w:rPr>
                      <w:rFonts w:ascii="Tahoma" w:hAnsi="Tahoma" w:cs="Tahoma"/>
                      <w:sz w:val="18"/>
                      <w:szCs w:val="18"/>
                    </w:rPr>
                  </w:pPr>
                  <w:r>
                    <w:rPr>
                      <w:rFonts w:ascii="Tahoma" w:hAnsi="Tahoma" w:cs="Tahoma"/>
                      <w:sz w:val="18"/>
                      <w:szCs w:val="18"/>
                    </w:rPr>
                    <w:t>TALKING IT OVER</w:t>
                  </w:r>
                </w:p>
              </w:tc>
              <w:tc>
                <w:tcPr>
                  <w:tcW w:w="1080" w:type="dxa"/>
                </w:tcPr>
                <w:p w14:paraId="61915C75" w14:textId="754D7C13" w:rsidR="00622084" w:rsidRPr="00A636CB" w:rsidRDefault="00A17F10" w:rsidP="00622084">
                  <w:pPr>
                    <w:jc w:val="both"/>
                    <w:rPr>
                      <w:rFonts w:ascii="Tahoma" w:hAnsi="Tahoma" w:cs="Tahoma"/>
                      <w:sz w:val="18"/>
                      <w:szCs w:val="18"/>
                    </w:rPr>
                  </w:pPr>
                  <w:r>
                    <w:rPr>
                      <w:rFonts w:ascii="Tahoma" w:hAnsi="Tahoma" w:cs="Tahoma"/>
                      <w:sz w:val="18"/>
                      <w:szCs w:val="18"/>
                    </w:rPr>
                    <w:t>1</w:t>
                  </w:r>
                  <w:r w:rsidR="00B64F58">
                    <w:rPr>
                      <w:rFonts w:ascii="Tahoma" w:hAnsi="Tahoma" w:cs="Tahoma"/>
                      <w:sz w:val="18"/>
                      <w:szCs w:val="18"/>
                    </w:rPr>
                    <w:t>0</w:t>
                  </w:r>
                  <w:r>
                    <w:rPr>
                      <w:rFonts w:ascii="Tahoma" w:hAnsi="Tahoma" w:cs="Tahoma"/>
                      <w:sz w:val="18"/>
                      <w:szCs w:val="18"/>
                    </w:rPr>
                    <w:t>MIN</w:t>
                  </w:r>
                </w:p>
              </w:tc>
            </w:tr>
            <w:tr w:rsidR="00622084" w:rsidRPr="00A636CB" w14:paraId="0CD02112" w14:textId="77777777" w:rsidTr="00E10ECA">
              <w:tc>
                <w:tcPr>
                  <w:tcW w:w="535" w:type="dxa"/>
                </w:tcPr>
                <w:p w14:paraId="09CADFFA"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5</w:t>
                  </w:r>
                </w:p>
              </w:tc>
              <w:tc>
                <w:tcPr>
                  <w:tcW w:w="3600" w:type="dxa"/>
                </w:tcPr>
                <w:p w14:paraId="46FF39F5" w14:textId="13962209" w:rsidR="00622084" w:rsidRPr="00A636CB" w:rsidRDefault="00A17F10" w:rsidP="00622084">
                  <w:pPr>
                    <w:jc w:val="both"/>
                    <w:rPr>
                      <w:rFonts w:ascii="Tahoma" w:hAnsi="Tahoma" w:cs="Tahoma"/>
                      <w:sz w:val="18"/>
                      <w:szCs w:val="18"/>
                    </w:rPr>
                  </w:pPr>
                  <w:r w:rsidRPr="00A636CB">
                    <w:rPr>
                      <w:rFonts w:ascii="Tahoma" w:hAnsi="Tahoma" w:cs="Tahoma"/>
                      <w:sz w:val="18"/>
                      <w:szCs w:val="18"/>
                    </w:rPr>
                    <w:t>PRAYING FOR ONE ANOTHER</w:t>
                  </w:r>
                </w:p>
              </w:tc>
              <w:tc>
                <w:tcPr>
                  <w:tcW w:w="1080" w:type="dxa"/>
                </w:tcPr>
                <w:p w14:paraId="485F586D" w14:textId="4F622BDD" w:rsidR="00622084" w:rsidRPr="00A636CB" w:rsidRDefault="00A17F10" w:rsidP="00622084">
                  <w:pPr>
                    <w:jc w:val="both"/>
                    <w:rPr>
                      <w:rFonts w:ascii="Tahoma" w:hAnsi="Tahoma" w:cs="Tahoma"/>
                      <w:sz w:val="18"/>
                      <w:szCs w:val="18"/>
                    </w:rPr>
                  </w:pPr>
                  <w:r>
                    <w:rPr>
                      <w:rFonts w:ascii="Tahoma" w:hAnsi="Tahoma" w:cs="Tahoma"/>
                      <w:sz w:val="18"/>
                      <w:szCs w:val="18"/>
                    </w:rPr>
                    <w:t>10</w:t>
                  </w:r>
                  <w:r w:rsidR="00622084" w:rsidRPr="00A636CB">
                    <w:rPr>
                      <w:rFonts w:ascii="Tahoma" w:hAnsi="Tahoma" w:cs="Tahoma"/>
                      <w:sz w:val="18"/>
                      <w:szCs w:val="18"/>
                    </w:rPr>
                    <w:t>MIN</w:t>
                  </w:r>
                </w:p>
              </w:tc>
            </w:tr>
            <w:tr w:rsidR="00622084" w:rsidRPr="00A636CB" w14:paraId="48BB0EC5" w14:textId="77777777" w:rsidTr="00E10ECA">
              <w:tc>
                <w:tcPr>
                  <w:tcW w:w="535" w:type="dxa"/>
                </w:tcPr>
                <w:p w14:paraId="2791705B"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6</w:t>
                  </w:r>
                </w:p>
              </w:tc>
              <w:tc>
                <w:tcPr>
                  <w:tcW w:w="3600" w:type="dxa"/>
                </w:tcPr>
                <w:p w14:paraId="11900B1C" w14:textId="293E8A5D" w:rsidR="00622084" w:rsidRPr="00A636CB" w:rsidRDefault="00A17F10" w:rsidP="00622084">
                  <w:pPr>
                    <w:jc w:val="both"/>
                    <w:rPr>
                      <w:rFonts w:ascii="Tahoma" w:hAnsi="Tahoma" w:cs="Tahoma"/>
                      <w:sz w:val="18"/>
                      <w:szCs w:val="18"/>
                    </w:rPr>
                  </w:pPr>
                  <w:r>
                    <w:rPr>
                      <w:rFonts w:ascii="Tahoma" w:hAnsi="Tahoma" w:cs="Tahoma"/>
                      <w:sz w:val="18"/>
                      <w:szCs w:val="18"/>
                    </w:rPr>
                    <w:t>CLOSE</w:t>
                  </w:r>
                </w:p>
              </w:tc>
              <w:tc>
                <w:tcPr>
                  <w:tcW w:w="1080" w:type="dxa"/>
                </w:tcPr>
                <w:p w14:paraId="5E06DF8D" w14:textId="48C3E5F8" w:rsidR="00622084" w:rsidRPr="00A636CB" w:rsidRDefault="00B64F58" w:rsidP="00622084">
                  <w:pPr>
                    <w:jc w:val="both"/>
                    <w:rPr>
                      <w:rFonts w:ascii="Tahoma" w:hAnsi="Tahoma" w:cs="Tahoma"/>
                      <w:sz w:val="18"/>
                      <w:szCs w:val="18"/>
                    </w:rPr>
                  </w:pPr>
                  <w:r>
                    <w:rPr>
                      <w:rFonts w:ascii="Tahoma" w:hAnsi="Tahoma" w:cs="Tahoma"/>
                      <w:sz w:val="18"/>
                      <w:szCs w:val="18"/>
                    </w:rPr>
                    <w:t>3</w:t>
                  </w:r>
                  <w:r w:rsidR="00A17F10">
                    <w:rPr>
                      <w:rFonts w:ascii="Tahoma" w:hAnsi="Tahoma" w:cs="Tahoma"/>
                      <w:sz w:val="18"/>
                      <w:szCs w:val="18"/>
                    </w:rPr>
                    <w:t>MIN</w:t>
                  </w:r>
                </w:p>
              </w:tc>
            </w:tr>
            <w:tr w:rsidR="00622084" w:rsidRPr="00A636CB" w14:paraId="4D51C51F" w14:textId="77777777" w:rsidTr="00E10ECA">
              <w:tc>
                <w:tcPr>
                  <w:tcW w:w="535" w:type="dxa"/>
                </w:tcPr>
                <w:p w14:paraId="4B3280A5" w14:textId="15E1C3AF" w:rsidR="00622084" w:rsidRPr="00A636CB" w:rsidRDefault="00622084" w:rsidP="00622084">
                  <w:pPr>
                    <w:jc w:val="both"/>
                    <w:rPr>
                      <w:rFonts w:ascii="Tahoma" w:hAnsi="Tahoma" w:cs="Tahoma"/>
                      <w:sz w:val="18"/>
                      <w:szCs w:val="18"/>
                    </w:rPr>
                  </w:pPr>
                </w:p>
              </w:tc>
              <w:tc>
                <w:tcPr>
                  <w:tcW w:w="3600" w:type="dxa"/>
                </w:tcPr>
                <w:p w14:paraId="6B7E150D" w14:textId="2693EA74" w:rsidR="00622084" w:rsidRPr="00A636CB" w:rsidRDefault="00622084" w:rsidP="00622084">
                  <w:pPr>
                    <w:jc w:val="both"/>
                    <w:rPr>
                      <w:rFonts w:ascii="Tahoma" w:hAnsi="Tahoma" w:cs="Tahoma"/>
                      <w:sz w:val="18"/>
                      <w:szCs w:val="18"/>
                    </w:rPr>
                  </w:pPr>
                </w:p>
              </w:tc>
              <w:tc>
                <w:tcPr>
                  <w:tcW w:w="1080" w:type="dxa"/>
                </w:tcPr>
                <w:p w14:paraId="5EFA8F21" w14:textId="6D5FF909" w:rsidR="00622084" w:rsidRPr="00A636CB" w:rsidRDefault="00622084" w:rsidP="00622084">
                  <w:pPr>
                    <w:jc w:val="both"/>
                    <w:rPr>
                      <w:rFonts w:ascii="Tahoma" w:hAnsi="Tahoma" w:cs="Tahoma"/>
                      <w:sz w:val="18"/>
                      <w:szCs w:val="18"/>
                    </w:rPr>
                  </w:pPr>
                </w:p>
              </w:tc>
            </w:tr>
            <w:tr w:rsidR="00622084" w:rsidRPr="00A636CB" w14:paraId="751F10C5" w14:textId="77777777" w:rsidTr="00507EFC">
              <w:trPr>
                <w:trHeight w:val="1620"/>
              </w:trPr>
              <w:tc>
                <w:tcPr>
                  <w:tcW w:w="535" w:type="dxa"/>
                </w:tcPr>
                <w:p w14:paraId="550411D3" w14:textId="19F918A9" w:rsidR="00622084" w:rsidRPr="00A636CB" w:rsidRDefault="00622084" w:rsidP="00622084">
                  <w:pPr>
                    <w:jc w:val="both"/>
                    <w:rPr>
                      <w:rFonts w:ascii="Tahoma" w:hAnsi="Tahoma" w:cs="Tahoma"/>
                      <w:sz w:val="18"/>
                      <w:szCs w:val="18"/>
                    </w:rPr>
                  </w:pPr>
                </w:p>
              </w:tc>
              <w:tc>
                <w:tcPr>
                  <w:tcW w:w="3600" w:type="dxa"/>
                </w:tcPr>
                <w:p w14:paraId="182CA425" w14:textId="1B3D4E7F" w:rsidR="00622084" w:rsidRPr="00A636CB" w:rsidRDefault="00622084" w:rsidP="00622084">
                  <w:pPr>
                    <w:jc w:val="both"/>
                    <w:rPr>
                      <w:rFonts w:ascii="Tahoma" w:hAnsi="Tahoma" w:cs="Tahoma"/>
                      <w:sz w:val="18"/>
                      <w:szCs w:val="18"/>
                    </w:rPr>
                  </w:pPr>
                </w:p>
              </w:tc>
              <w:tc>
                <w:tcPr>
                  <w:tcW w:w="1080" w:type="dxa"/>
                </w:tcPr>
                <w:p w14:paraId="03A1E6C7" w14:textId="111CDC54" w:rsidR="00622084" w:rsidRPr="00A636CB" w:rsidRDefault="00622084" w:rsidP="00622084">
                  <w:pPr>
                    <w:jc w:val="both"/>
                    <w:rPr>
                      <w:rFonts w:ascii="Tahoma" w:hAnsi="Tahoma" w:cs="Tahoma"/>
                      <w:sz w:val="18"/>
                      <w:szCs w:val="18"/>
                    </w:rPr>
                  </w:pPr>
                </w:p>
              </w:tc>
            </w:tr>
          </w:tbl>
          <w:p w14:paraId="4BEAEE4F" w14:textId="5EFBED49" w:rsidR="00622084" w:rsidRDefault="00622084"/>
        </w:tc>
      </w:tr>
      <w:tr w:rsidR="008E623C" w14:paraId="3C7EE4D7" w14:textId="77777777" w:rsidTr="00E16853">
        <w:tc>
          <w:tcPr>
            <w:tcW w:w="6750" w:type="dxa"/>
          </w:tcPr>
          <w:p w14:paraId="35BBE570" w14:textId="3DD8FF06" w:rsidR="00622084" w:rsidRPr="00C3149F" w:rsidRDefault="00622084" w:rsidP="000828EE">
            <w:pPr>
              <w:jc w:val="both"/>
              <w:rPr>
                <w:rFonts w:ascii="Tahoma" w:hAnsi="Tahoma" w:cs="Tahoma"/>
                <w:sz w:val="18"/>
                <w:szCs w:val="18"/>
              </w:rPr>
            </w:pPr>
          </w:p>
        </w:tc>
        <w:tc>
          <w:tcPr>
            <w:tcW w:w="547" w:type="dxa"/>
          </w:tcPr>
          <w:p w14:paraId="045DC080" w14:textId="77777777" w:rsidR="008E623C" w:rsidRDefault="008E623C"/>
        </w:tc>
        <w:tc>
          <w:tcPr>
            <w:tcW w:w="7013" w:type="dxa"/>
          </w:tcPr>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4B40D0" w14:paraId="66785D1B" w14:textId="77777777" w:rsidTr="004B40D0">
              <w:tc>
                <w:tcPr>
                  <w:tcW w:w="535" w:type="dxa"/>
                </w:tcPr>
                <w:p w14:paraId="6A375D7F" w14:textId="77777777" w:rsidR="004B40D0" w:rsidRPr="006E7EEB" w:rsidRDefault="004B40D0" w:rsidP="004B40D0">
                  <w:pPr>
                    <w:jc w:val="both"/>
                    <w:rPr>
                      <w:rFonts w:ascii="Tahoma" w:hAnsi="Tahoma" w:cs="Tahoma"/>
                      <w:sz w:val="10"/>
                      <w:szCs w:val="10"/>
                    </w:rPr>
                  </w:pPr>
                </w:p>
              </w:tc>
              <w:tc>
                <w:tcPr>
                  <w:tcW w:w="3600" w:type="dxa"/>
                </w:tcPr>
                <w:p w14:paraId="690ABB75" w14:textId="707CA0CB" w:rsidR="004B40D0" w:rsidRPr="003D1275" w:rsidRDefault="004B40D0" w:rsidP="004B40D0">
                  <w:pPr>
                    <w:jc w:val="center"/>
                    <w:rPr>
                      <w:rFonts w:ascii="Tahoma" w:hAnsi="Tahoma" w:cs="Tahoma"/>
                      <w:b/>
                      <w:sz w:val="6"/>
                      <w:szCs w:val="6"/>
                    </w:rPr>
                  </w:pPr>
                </w:p>
              </w:tc>
              <w:tc>
                <w:tcPr>
                  <w:tcW w:w="1080" w:type="dxa"/>
                </w:tcPr>
                <w:p w14:paraId="5BC66E0A" w14:textId="77777777" w:rsidR="004B40D0" w:rsidRPr="00837BD3" w:rsidRDefault="004B40D0" w:rsidP="004B40D0">
                  <w:pPr>
                    <w:jc w:val="both"/>
                    <w:rPr>
                      <w:rFonts w:ascii="Tahoma" w:hAnsi="Tahoma" w:cs="Tahoma"/>
                      <w:sz w:val="20"/>
                      <w:szCs w:val="20"/>
                    </w:rPr>
                  </w:pPr>
                </w:p>
              </w:tc>
            </w:tr>
            <w:tr w:rsidR="004B40D0" w14:paraId="6A7FFCA3" w14:textId="77777777" w:rsidTr="004B40D0">
              <w:tc>
                <w:tcPr>
                  <w:tcW w:w="535" w:type="dxa"/>
                </w:tcPr>
                <w:p w14:paraId="3298CF18" w14:textId="5648B025" w:rsidR="004B40D0" w:rsidRPr="00A636CB" w:rsidRDefault="004B40D0" w:rsidP="004B40D0">
                  <w:pPr>
                    <w:jc w:val="both"/>
                    <w:rPr>
                      <w:rFonts w:ascii="Tahoma" w:hAnsi="Tahoma" w:cs="Tahoma"/>
                      <w:sz w:val="18"/>
                      <w:szCs w:val="18"/>
                    </w:rPr>
                  </w:pPr>
                </w:p>
              </w:tc>
              <w:tc>
                <w:tcPr>
                  <w:tcW w:w="3600" w:type="dxa"/>
                </w:tcPr>
                <w:p w14:paraId="2B4D8FFB" w14:textId="350D321F" w:rsidR="004B40D0" w:rsidRPr="00A636CB" w:rsidRDefault="004B40D0" w:rsidP="004B40D0">
                  <w:pPr>
                    <w:jc w:val="both"/>
                    <w:rPr>
                      <w:rFonts w:ascii="Tahoma" w:hAnsi="Tahoma" w:cs="Tahoma"/>
                      <w:sz w:val="18"/>
                      <w:szCs w:val="18"/>
                    </w:rPr>
                  </w:pPr>
                </w:p>
              </w:tc>
              <w:tc>
                <w:tcPr>
                  <w:tcW w:w="1080" w:type="dxa"/>
                </w:tcPr>
                <w:p w14:paraId="599955DE" w14:textId="0014B26A" w:rsidR="004B40D0" w:rsidRPr="00A636CB" w:rsidRDefault="004B40D0" w:rsidP="004B40D0">
                  <w:pPr>
                    <w:jc w:val="both"/>
                    <w:rPr>
                      <w:rFonts w:ascii="Tahoma" w:hAnsi="Tahoma" w:cs="Tahoma"/>
                      <w:sz w:val="18"/>
                      <w:szCs w:val="18"/>
                    </w:rPr>
                  </w:pPr>
                </w:p>
              </w:tc>
            </w:tr>
            <w:tr w:rsidR="004B40D0" w14:paraId="7CDF36B9" w14:textId="77777777" w:rsidTr="004B40D0">
              <w:tc>
                <w:tcPr>
                  <w:tcW w:w="535" w:type="dxa"/>
                </w:tcPr>
                <w:p w14:paraId="4B0BF4FF" w14:textId="7E379444" w:rsidR="004B40D0" w:rsidRPr="00A636CB" w:rsidRDefault="004B40D0" w:rsidP="004B40D0">
                  <w:pPr>
                    <w:jc w:val="both"/>
                    <w:rPr>
                      <w:rFonts w:ascii="Tahoma" w:hAnsi="Tahoma" w:cs="Tahoma"/>
                      <w:sz w:val="18"/>
                      <w:szCs w:val="18"/>
                    </w:rPr>
                  </w:pPr>
                </w:p>
              </w:tc>
              <w:tc>
                <w:tcPr>
                  <w:tcW w:w="3600" w:type="dxa"/>
                </w:tcPr>
                <w:p w14:paraId="24C2B72D" w14:textId="66058E79" w:rsidR="004B40D0" w:rsidRPr="00A636CB" w:rsidRDefault="004B40D0" w:rsidP="004B40D0">
                  <w:pPr>
                    <w:jc w:val="both"/>
                    <w:rPr>
                      <w:rFonts w:ascii="Tahoma" w:hAnsi="Tahoma" w:cs="Tahoma"/>
                      <w:sz w:val="18"/>
                      <w:szCs w:val="18"/>
                    </w:rPr>
                  </w:pPr>
                </w:p>
              </w:tc>
              <w:tc>
                <w:tcPr>
                  <w:tcW w:w="1080" w:type="dxa"/>
                </w:tcPr>
                <w:p w14:paraId="5CF9F956" w14:textId="3D9A5D99" w:rsidR="004B40D0" w:rsidRPr="00A636CB" w:rsidRDefault="004B40D0" w:rsidP="004B40D0">
                  <w:pPr>
                    <w:jc w:val="both"/>
                    <w:rPr>
                      <w:rFonts w:ascii="Tahoma" w:hAnsi="Tahoma" w:cs="Tahoma"/>
                      <w:sz w:val="18"/>
                      <w:szCs w:val="18"/>
                    </w:rPr>
                  </w:pPr>
                </w:p>
              </w:tc>
            </w:tr>
            <w:tr w:rsidR="004B40D0" w14:paraId="3FC6CDB8" w14:textId="77777777" w:rsidTr="004B40D0">
              <w:tc>
                <w:tcPr>
                  <w:tcW w:w="535" w:type="dxa"/>
                </w:tcPr>
                <w:p w14:paraId="1A435949" w14:textId="5F27AB25" w:rsidR="004B40D0" w:rsidRPr="00A636CB" w:rsidRDefault="004B40D0" w:rsidP="004B40D0">
                  <w:pPr>
                    <w:jc w:val="both"/>
                    <w:rPr>
                      <w:rFonts w:ascii="Tahoma" w:hAnsi="Tahoma" w:cs="Tahoma"/>
                      <w:sz w:val="18"/>
                      <w:szCs w:val="18"/>
                    </w:rPr>
                  </w:pPr>
                </w:p>
              </w:tc>
              <w:tc>
                <w:tcPr>
                  <w:tcW w:w="3600" w:type="dxa"/>
                </w:tcPr>
                <w:p w14:paraId="24C50596" w14:textId="70614883" w:rsidR="004B40D0" w:rsidRPr="00A636CB" w:rsidRDefault="004B40D0" w:rsidP="004B40D0">
                  <w:pPr>
                    <w:jc w:val="both"/>
                    <w:rPr>
                      <w:rFonts w:ascii="Tahoma" w:hAnsi="Tahoma" w:cs="Tahoma"/>
                      <w:sz w:val="18"/>
                      <w:szCs w:val="18"/>
                    </w:rPr>
                  </w:pPr>
                </w:p>
              </w:tc>
              <w:tc>
                <w:tcPr>
                  <w:tcW w:w="1080" w:type="dxa"/>
                </w:tcPr>
                <w:p w14:paraId="35740A95" w14:textId="353FEC84" w:rsidR="004B40D0" w:rsidRPr="00A636CB" w:rsidRDefault="004B40D0" w:rsidP="004B40D0">
                  <w:pPr>
                    <w:jc w:val="both"/>
                    <w:rPr>
                      <w:rFonts w:ascii="Tahoma" w:hAnsi="Tahoma" w:cs="Tahoma"/>
                      <w:sz w:val="18"/>
                      <w:szCs w:val="18"/>
                    </w:rPr>
                  </w:pPr>
                </w:p>
              </w:tc>
            </w:tr>
            <w:tr w:rsidR="004B40D0" w14:paraId="2377A319" w14:textId="77777777" w:rsidTr="004B40D0">
              <w:tc>
                <w:tcPr>
                  <w:tcW w:w="535" w:type="dxa"/>
                </w:tcPr>
                <w:p w14:paraId="48CEF2A5" w14:textId="358C756A" w:rsidR="004B40D0" w:rsidRPr="00A636CB" w:rsidRDefault="004B40D0" w:rsidP="004B40D0">
                  <w:pPr>
                    <w:jc w:val="both"/>
                    <w:rPr>
                      <w:rFonts w:ascii="Tahoma" w:hAnsi="Tahoma" w:cs="Tahoma"/>
                      <w:sz w:val="18"/>
                      <w:szCs w:val="18"/>
                    </w:rPr>
                  </w:pPr>
                </w:p>
              </w:tc>
              <w:tc>
                <w:tcPr>
                  <w:tcW w:w="3600" w:type="dxa"/>
                </w:tcPr>
                <w:p w14:paraId="463F85DF" w14:textId="43086EB9" w:rsidR="004B40D0" w:rsidRPr="00A636CB" w:rsidRDefault="004B40D0" w:rsidP="004B40D0">
                  <w:pPr>
                    <w:jc w:val="both"/>
                    <w:rPr>
                      <w:rFonts w:ascii="Tahoma" w:hAnsi="Tahoma" w:cs="Tahoma"/>
                      <w:sz w:val="18"/>
                      <w:szCs w:val="18"/>
                    </w:rPr>
                  </w:pPr>
                </w:p>
              </w:tc>
              <w:tc>
                <w:tcPr>
                  <w:tcW w:w="1080" w:type="dxa"/>
                </w:tcPr>
                <w:p w14:paraId="0DFFA55D" w14:textId="0FDD9777" w:rsidR="004B40D0" w:rsidRPr="00A636CB" w:rsidRDefault="004B40D0" w:rsidP="004B40D0">
                  <w:pPr>
                    <w:jc w:val="both"/>
                    <w:rPr>
                      <w:rFonts w:ascii="Tahoma" w:hAnsi="Tahoma" w:cs="Tahoma"/>
                      <w:sz w:val="18"/>
                      <w:szCs w:val="18"/>
                    </w:rPr>
                  </w:pPr>
                </w:p>
              </w:tc>
            </w:tr>
            <w:tr w:rsidR="004B40D0" w14:paraId="43E1E175" w14:textId="77777777" w:rsidTr="004B40D0">
              <w:tc>
                <w:tcPr>
                  <w:tcW w:w="535" w:type="dxa"/>
                </w:tcPr>
                <w:p w14:paraId="3FB8C668" w14:textId="51C733B5" w:rsidR="004B40D0" w:rsidRPr="00A636CB" w:rsidRDefault="004B40D0" w:rsidP="004B40D0">
                  <w:pPr>
                    <w:jc w:val="both"/>
                    <w:rPr>
                      <w:rFonts w:ascii="Tahoma" w:hAnsi="Tahoma" w:cs="Tahoma"/>
                      <w:sz w:val="18"/>
                      <w:szCs w:val="18"/>
                    </w:rPr>
                  </w:pPr>
                </w:p>
              </w:tc>
              <w:tc>
                <w:tcPr>
                  <w:tcW w:w="3600" w:type="dxa"/>
                </w:tcPr>
                <w:p w14:paraId="2EA052D5" w14:textId="423DA3F1" w:rsidR="004B40D0" w:rsidRPr="00A636CB" w:rsidRDefault="004B40D0" w:rsidP="004B40D0">
                  <w:pPr>
                    <w:jc w:val="both"/>
                    <w:rPr>
                      <w:rFonts w:ascii="Tahoma" w:hAnsi="Tahoma" w:cs="Tahoma"/>
                      <w:sz w:val="18"/>
                      <w:szCs w:val="18"/>
                    </w:rPr>
                  </w:pPr>
                </w:p>
              </w:tc>
              <w:tc>
                <w:tcPr>
                  <w:tcW w:w="1080" w:type="dxa"/>
                </w:tcPr>
                <w:p w14:paraId="5796810E" w14:textId="688144EA" w:rsidR="004B40D0" w:rsidRPr="00A636CB" w:rsidRDefault="004B40D0" w:rsidP="004B40D0">
                  <w:pPr>
                    <w:jc w:val="both"/>
                    <w:rPr>
                      <w:rFonts w:ascii="Tahoma" w:hAnsi="Tahoma" w:cs="Tahoma"/>
                      <w:sz w:val="18"/>
                      <w:szCs w:val="18"/>
                    </w:rPr>
                  </w:pPr>
                </w:p>
              </w:tc>
            </w:tr>
            <w:tr w:rsidR="004B40D0" w14:paraId="217C4689" w14:textId="77777777" w:rsidTr="004B40D0">
              <w:tc>
                <w:tcPr>
                  <w:tcW w:w="535" w:type="dxa"/>
                </w:tcPr>
                <w:p w14:paraId="4B932A82" w14:textId="61E581F3" w:rsidR="004B40D0" w:rsidRPr="00A636CB" w:rsidRDefault="004B40D0" w:rsidP="004B40D0">
                  <w:pPr>
                    <w:jc w:val="both"/>
                    <w:rPr>
                      <w:rFonts w:ascii="Tahoma" w:hAnsi="Tahoma" w:cs="Tahoma"/>
                      <w:sz w:val="18"/>
                      <w:szCs w:val="18"/>
                    </w:rPr>
                  </w:pPr>
                </w:p>
              </w:tc>
              <w:tc>
                <w:tcPr>
                  <w:tcW w:w="3600" w:type="dxa"/>
                </w:tcPr>
                <w:p w14:paraId="67D2915E" w14:textId="3E9B2BA0" w:rsidR="004B40D0" w:rsidRPr="00A636CB" w:rsidRDefault="004B40D0" w:rsidP="004B40D0">
                  <w:pPr>
                    <w:jc w:val="both"/>
                    <w:rPr>
                      <w:rFonts w:ascii="Tahoma" w:hAnsi="Tahoma" w:cs="Tahoma"/>
                      <w:sz w:val="18"/>
                      <w:szCs w:val="18"/>
                    </w:rPr>
                  </w:pPr>
                </w:p>
              </w:tc>
              <w:tc>
                <w:tcPr>
                  <w:tcW w:w="1080" w:type="dxa"/>
                </w:tcPr>
                <w:p w14:paraId="141FC2AE" w14:textId="62179AD1" w:rsidR="004B40D0" w:rsidRPr="00A636CB" w:rsidRDefault="004B40D0" w:rsidP="004B40D0">
                  <w:pPr>
                    <w:jc w:val="both"/>
                    <w:rPr>
                      <w:rFonts w:ascii="Tahoma" w:hAnsi="Tahoma" w:cs="Tahoma"/>
                      <w:sz w:val="18"/>
                      <w:szCs w:val="18"/>
                    </w:rPr>
                  </w:pPr>
                </w:p>
              </w:tc>
            </w:tr>
            <w:tr w:rsidR="004B40D0" w14:paraId="67CD8D2A" w14:textId="77777777" w:rsidTr="004B40D0">
              <w:tc>
                <w:tcPr>
                  <w:tcW w:w="535" w:type="dxa"/>
                </w:tcPr>
                <w:p w14:paraId="37AAA786" w14:textId="6AAD1AFA" w:rsidR="004B40D0" w:rsidRPr="00A636CB" w:rsidRDefault="004B40D0" w:rsidP="004B40D0">
                  <w:pPr>
                    <w:jc w:val="both"/>
                    <w:rPr>
                      <w:rFonts w:ascii="Tahoma" w:hAnsi="Tahoma" w:cs="Tahoma"/>
                      <w:sz w:val="18"/>
                      <w:szCs w:val="18"/>
                    </w:rPr>
                  </w:pPr>
                </w:p>
              </w:tc>
              <w:tc>
                <w:tcPr>
                  <w:tcW w:w="3600" w:type="dxa"/>
                </w:tcPr>
                <w:p w14:paraId="28E98A89" w14:textId="5927E5F0" w:rsidR="004B40D0" w:rsidRPr="00A636CB" w:rsidRDefault="004B40D0" w:rsidP="004B40D0">
                  <w:pPr>
                    <w:jc w:val="both"/>
                    <w:rPr>
                      <w:rFonts w:ascii="Tahoma" w:hAnsi="Tahoma" w:cs="Tahoma"/>
                      <w:sz w:val="18"/>
                      <w:szCs w:val="18"/>
                    </w:rPr>
                  </w:pPr>
                </w:p>
              </w:tc>
              <w:tc>
                <w:tcPr>
                  <w:tcW w:w="1080" w:type="dxa"/>
                </w:tcPr>
                <w:p w14:paraId="22746EDB" w14:textId="3CB7258A" w:rsidR="004B40D0" w:rsidRPr="00A636CB" w:rsidRDefault="004B40D0" w:rsidP="004B40D0">
                  <w:pPr>
                    <w:jc w:val="both"/>
                    <w:rPr>
                      <w:rFonts w:ascii="Tahoma" w:hAnsi="Tahoma" w:cs="Tahoma"/>
                      <w:sz w:val="18"/>
                      <w:szCs w:val="18"/>
                    </w:rPr>
                  </w:pPr>
                </w:p>
              </w:tc>
            </w:tr>
            <w:tr w:rsidR="004B40D0" w14:paraId="0D41F759" w14:textId="77777777" w:rsidTr="004B40D0">
              <w:tc>
                <w:tcPr>
                  <w:tcW w:w="535" w:type="dxa"/>
                </w:tcPr>
                <w:p w14:paraId="53AD7AA5" w14:textId="5F2D1142" w:rsidR="004B40D0" w:rsidRPr="00A636CB" w:rsidRDefault="004B40D0" w:rsidP="004B40D0">
                  <w:pPr>
                    <w:jc w:val="both"/>
                    <w:rPr>
                      <w:rFonts w:ascii="Tahoma" w:hAnsi="Tahoma" w:cs="Tahoma"/>
                      <w:sz w:val="18"/>
                      <w:szCs w:val="18"/>
                    </w:rPr>
                  </w:pPr>
                </w:p>
              </w:tc>
              <w:tc>
                <w:tcPr>
                  <w:tcW w:w="3600" w:type="dxa"/>
                </w:tcPr>
                <w:p w14:paraId="4146E57B" w14:textId="69FB0CF5" w:rsidR="004B40D0" w:rsidRPr="00A636CB" w:rsidRDefault="004B40D0" w:rsidP="004B40D0">
                  <w:pPr>
                    <w:jc w:val="both"/>
                    <w:rPr>
                      <w:rFonts w:ascii="Tahoma" w:hAnsi="Tahoma" w:cs="Tahoma"/>
                      <w:sz w:val="18"/>
                      <w:szCs w:val="18"/>
                    </w:rPr>
                  </w:pPr>
                </w:p>
              </w:tc>
              <w:tc>
                <w:tcPr>
                  <w:tcW w:w="1080" w:type="dxa"/>
                </w:tcPr>
                <w:p w14:paraId="57DE7BD8" w14:textId="0DF0CD27" w:rsidR="004B40D0" w:rsidRPr="00A636CB" w:rsidRDefault="004B40D0" w:rsidP="004B40D0">
                  <w:pPr>
                    <w:jc w:val="both"/>
                    <w:rPr>
                      <w:rFonts w:ascii="Tahoma" w:hAnsi="Tahoma" w:cs="Tahoma"/>
                      <w:sz w:val="18"/>
                      <w:szCs w:val="18"/>
                    </w:rPr>
                  </w:pPr>
                </w:p>
              </w:tc>
            </w:tr>
          </w:tbl>
          <w:p w14:paraId="0E49B3AE" w14:textId="75B2827C" w:rsidR="00B936FF" w:rsidRPr="00B936FF" w:rsidRDefault="00B936FF" w:rsidP="004B40D0">
            <w:pPr>
              <w:pStyle w:val="ListParagraph"/>
              <w:jc w:val="both"/>
              <w:rPr>
                <w:rFonts w:ascii="Tahoma" w:hAnsi="Tahoma" w:cs="Tahoma"/>
                <w:sz w:val="20"/>
                <w:szCs w:val="20"/>
              </w:rPr>
            </w:pPr>
          </w:p>
        </w:tc>
      </w:tr>
      <w:tr w:rsidR="00B936FF" w14:paraId="23385B2A" w14:textId="77777777" w:rsidTr="00E16853">
        <w:tc>
          <w:tcPr>
            <w:tcW w:w="6750" w:type="dxa"/>
          </w:tcPr>
          <w:p w14:paraId="7B46B427" w14:textId="77777777" w:rsidR="00B936FF" w:rsidRPr="00C7220C" w:rsidRDefault="00B936FF" w:rsidP="00B936FF">
            <w:pPr>
              <w:rPr>
                <w:rFonts w:ascii="Tahoma" w:hAnsi="Tahoma" w:cs="Tahoma"/>
                <w:b/>
                <w:sz w:val="10"/>
                <w:szCs w:val="10"/>
              </w:rPr>
            </w:pPr>
          </w:p>
        </w:tc>
        <w:tc>
          <w:tcPr>
            <w:tcW w:w="547" w:type="dxa"/>
          </w:tcPr>
          <w:p w14:paraId="627A2F8E" w14:textId="69955A3C" w:rsidR="00B936FF" w:rsidRDefault="00B936FF"/>
        </w:tc>
        <w:tc>
          <w:tcPr>
            <w:tcW w:w="7013" w:type="dxa"/>
          </w:tcPr>
          <w:p w14:paraId="047F504D" w14:textId="77777777" w:rsidR="00B936FF" w:rsidRDefault="00B936FF" w:rsidP="002B7C91">
            <w:pPr>
              <w:pStyle w:val="ListParagraph"/>
              <w:ind w:left="360"/>
              <w:jc w:val="both"/>
              <w:rPr>
                <w:rFonts w:ascii="Tahoma" w:hAnsi="Tahoma" w:cs="Tahoma"/>
                <w:sz w:val="20"/>
                <w:szCs w:val="20"/>
              </w:rPr>
            </w:pPr>
          </w:p>
        </w:tc>
      </w:tr>
    </w:tbl>
    <w:p w14:paraId="6B1DE2A5" w14:textId="4B4CCBAD" w:rsidR="00F669AB" w:rsidRDefault="00611F53" w:rsidP="006E7EEB"/>
    <w:sectPr w:rsidR="00F669AB" w:rsidSect="00E1685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EFB"/>
    <w:multiLevelType w:val="hybridMultilevel"/>
    <w:tmpl w:val="568E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4E9D"/>
    <w:multiLevelType w:val="hybridMultilevel"/>
    <w:tmpl w:val="E3D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1225"/>
    <w:multiLevelType w:val="hybridMultilevel"/>
    <w:tmpl w:val="F66A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F2196"/>
    <w:multiLevelType w:val="hybridMultilevel"/>
    <w:tmpl w:val="9A58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04C85"/>
    <w:multiLevelType w:val="hybridMultilevel"/>
    <w:tmpl w:val="F9CA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A0259"/>
    <w:multiLevelType w:val="hybridMultilevel"/>
    <w:tmpl w:val="904E6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10699B"/>
    <w:multiLevelType w:val="hybridMultilevel"/>
    <w:tmpl w:val="3C40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D593D"/>
    <w:multiLevelType w:val="hybridMultilevel"/>
    <w:tmpl w:val="2A54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27935"/>
    <w:multiLevelType w:val="hybridMultilevel"/>
    <w:tmpl w:val="87DA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32B04"/>
    <w:multiLevelType w:val="hybridMultilevel"/>
    <w:tmpl w:val="9CCE1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1A3927"/>
    <w:multiLevelType w:val="hybridMultilevel"/>
    <w:tmpl w:val="9FD2D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1223E6"/>
    <w:multiLevelType w:val="hybridMultilevel"/>
    <w:tmpl w:val="EED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F5E5E"/>
    <w:multiLevelType w:val="hybridMultilevel"/>
    <w:tmpl w:val="EC3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5"/>
  </w:num>
  <w:num w:numId="5">
    <w:abstractNumId w:val="0"/>
  </w:num>
  <w:num w:numId="6">
    <w:abstractNumId w:val="8"/>
  </w:num>
  <w:num w:numId="7">
    <w:abstractNumId w:val="2"/>
  </w:num>
  <w:num w:numId="8">
    <w:abstractNumId w:val="3"/>
  </w:num>
  <w:num w:numId="9">
    <w:abstractNumId w:val="11"/>
  </w:num>
  <w:num w:numId="10">
    <w:abstractNumId w:val="4"/>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3C"/>
    <w:rsid w:val="00003E5B"/>
    <w:rsid w:val="000074FE"/>
    <w:rsid w:val="00040DF2"/>
    <w:rsid w:val="00054D3A"/>
    <w:rsid w:val="000828EE"/>
    <w:rsid w:val="000B5C98"/>
    <w:rsid w:val="00130037"/>
    <w:rsid w:val="00173881"/>
    <w:rsid w:val="00184DB8"/>
    <w:rsid w:val="001E7980"/>
    <w:rsid w:val="001F1CBC"/>
    <w:rsid w:val="00207DB7"/>
    <w:rsid w:val="00257E41"/>
    <w:rsid w:val="002654DE"/>
    <w:rsid w:val="0027143C"/>
    <w:rsid w:val="002727F6"/>
    <w:rsid w:val="002A2FE2"/>
    <w:rsid w:val="002B7C91"/>
    <w:rsid w:val="002D63F3"/>
    <w:rsid w:val="002D78FF"/>
    <w:rsid w:val="002E058E"/>
    <w:rsid w:val="002E387F"/>
    <w:rsid w:val="002E3886"/>
    <w:rsid w:val="003027B6"/>
    <w:rsid w:val="00322787"/>
    <w:rsid w:val="00387D91"/>
    <w:rsid w:val="003D1275"/>
    <w:rsid w:val="003E374E"/>
    <w:rsid w:val="0040314E"/>
    <w:rsid w:val="00422457"/>
    <w:rsid w:val="00443296"/>
    <w:rsid w:val="00451BAE"/>
    <w:rsid w:val="00473688"/>
    <w:rsid w:val="004925A4"/>
    <w:rsid w:val="004A5D37"/>
    <w:rsid w:val="004A6AC1"/>
    <w:rsid w:val="004B40D0"/>
    <w:rsid w:val="004C0CD3"/>
    <w:rsid w:val="004D43C9"/>
    <w:rsid w:val="005050CC"/>
    <w:rsid w:val="00507EFC"/>
    <w:rsid w:val="00521ECB"/>
    <w:rsid w:val="00524D2A"/>
    <w:rsid w:val="005427E8"/>
    <w:rsid w:val="00591CF0"/>
    <w:rsid w:val="005B3ED6"/>
    <w:rsid w:val="005C2EC5"/>
    <w:rsid w:val="00611F53"/>
    <w:rsid w:val="00615448"/>
    <w:rsid w:val="00621E58"/>
    <w:rsid w:val="00622084"/>
    <w:rsid w:val="006421A0"/>
    <w:rsid w:val="00644586"/>
    <w:rsid w:val="006478E7"/>
    <w:rsid w:val="006632A2"/>
    <w:rsid w:val="006744F2"/>
    <w:rsid w:val="006E7EEB"/>
    <w:rsid w:val="00712668"/>
    <w:rsid w:val="0074499E"/>
    <w:rsid w:val="00745AD8"/>
    <w:rsid w:val="007E0F3B"/>
    <w:rsid w:val="007F7027"/>
    <w:rsid w:val="007F768F"/>
    <w:rsid w:val="00801BE6"/>
    <w:rsid w:val="00820912"/>
    <w:rsid w:val="00823A7A"/>
    <w:rsid w:val="0086379C"/>
    <w:rsid w:val="008A1EDF"/>
    <w:rsid w:val="008C6C73"/>
    <w:rsid w:val="008E623C"/>
    <w:rsid w:val="009011E0"/>
    <w:rsid w:val="00905931"/>
    <w:rsid w:val="0094575B"/>
    <w:rsid w:val="00951E42"/>
    <w:rsid w:val="00961234"/>
    <w:rsid w:val="00972229"/>
    <w:rsid w:val="009D754B"/>
    <w:rsid w:val="009F2195"/>
    <w:rsid w:val="00A17F10"/>
    <w:rsid w:val="00A222C9"/>
    <w:rsid w:val="00A32BAD"/>
    <w:rsid w:val="00A46A6C"/>
    <w:rsid w:val="00A62C67"/>
    <w:rsid w:val="00A636CB"/>
    <w:rsid w:val="00A85C34"/>
    <w:rsid w:val="00A92935"/>
    <w:rsid w:val="00AC5A32"/>
    <w:rsid w:val="00AD239A"/>
    <w:rsid w:val="00AE1951"/>
    <w:rsid w:val="00AE3193"/>
    <w:rsid w:val="00AF29A8"/>
    <w:rsid w:val="00AF75E5"/>
    <w:rsid w:val="00B02FC2"/>
    <w:rsid w:val="00B11300"/>
    <w:rsid w:val="00B329BA"/>
    <w:rsid w:val="00B64F58"/>
    <w:rsid w:val="00B936FF"/>
    <w:rsid w:val="00B97E49"/>
    <w:rsid w:val="00C3149F"/>
    <w:rsid w:val="00C41A14"/>
    <w:rsid w:val="00C538BA"/>
    <w:rsid w:val="00C7220C"/>
    <w:rsid w:val="00C75AB3"/>
    <w:rsid w:val="00C90D5B"/>
    <w:rsid w:val="00CE5A5A"/>
    <w:rsid w:val="00CF09CE"/>
    <w:rsid w:val="00D53DD5"/>
    <w:rsid w:val="00D54D0E"/>
    <w:rsid w:val="00D56CC6"/>
    <w:rsid w:val="00D87C54"/>
    <w:rsid w:val="00D9175C"/>
    <w:rsid w:val="00DA3055"/>
    <w:rsid w:val="00DB72E9"/>
    <w:rsid w:val="00DC5F04"/>
    <w:rsid w:val="00E14EFE"/>
    <w:rsid w:val="00E16853"/>
    <w:rsid w:val="00E62636"/>
    <w:rsid w:val="00E831A6"/>
    <w:rsid w:val="00ED4CA7"/>
    <w:rsid w:val="00F3067C"/>
    <w:rsid w:val="00F813AA"/>
    <w:rsid w:val="00F863D1"/>
    <w:rsid w:val="00F95F9C"/>
    <w:rsid w:val="00FD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1875"/>
  <w15:chartTrackingRefBased/>
  <w15:docId w15:val="{1303083E-7944-4856-80DB-78A03C71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23C"/>
    <w:pPr>
      <w:ind w:left="720"/>
      <w:contextualSpacing/>
    </w:pPr>
  </w:style>
  <w:style w:type="character" w:customStyle="1" w:styleId="text">
    <w:name w:val="text"/>
    <w:basedOn w:val="DefaultParagraphFont"/>
    <w:rsid w:val="000074FE"/>
  </w:style>
  <w:style w:type="paragraph" w:styleId="BalloonText">
    <w:name w:val="Balloon Text"/>
    <w:basedOn w:val="Normal"/>
    <w:link w:val="BalloonTextChar"/>
    <w:uiPriority w:val="99"/>
    <w:semiHidden/>
    <w:unhideWhenUsed/>
    <w:rsid w:val="0030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B6"/>
    <w:rPr>
      <w:rFonts w:ascii="Segoe UI" w:hAnsi="Segoe UI" w:cs="Segoe UI"/>
      <w:sz w:val="18"/>
      <w:szCs w:val="18"/>
    </w:rPr>
  </w:style>
  <w:style w:type="paragraph" w:styleId="NoSpacing">
    <w:name w:val="No Spacing"/>
    <w:uiPriority w:val="1"/>
    <w:qFormat/>
    <w:rsid w:val="00C41A14"/>
    <w:pPr>
      <w:spacing w:after="0" w:line="240" w:lineRule="auto"/>
    </w:pPr>
  </w:style>
  <w:style w:type="character" w:customStyle="1" w:styleId="ydpa8bdbf86yiv0769395855">
    <w:name w:val="ydpa8bdbf86yiv0769395855"/>
    <w:basedOn w:val="DefaultParagraphFont"/>
    <w:rsid w:val="002D63F3"/>
  </w:style>
  <w:style w:type="paragraph" w:customStyle="1" w:styleId="ydpa8bdbf86yiv0769395855msonormal">
    <w:name w:val="ydpa8bdbf86yiv0769395855msonormal"/>
    <w:basedOn w:val="Normal"/>
    <w:rsid w:val="002D6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649">
      <w:bodyDiv w:val="1"/>
      <w:marLeft w:val="0"/>
      <w:marRight w:val="0"/>
      <w:marTop w:val="0"/>
      <w:marBottom w:val="0"/>
      <w:divBdr>
        <w:top w:val="none" w:sz="0" w:space="0" w:color="auto"/>
        <w:left w:val="none" w:sz="0" w:space="0" w:color="auto"/>
        <w:bottom w:val="none" w:sz="0" w:space="0" w:color="auto"/>
        <w:right w:val="none" w:sz="0" w:space="0" w:color="auto"/>
      </w:divBdr>
      <w:divsChild>
        <w:div w:id="1893956451">
          <w:marLeft w:val="0"/>
          <w:marRight w:val="0"/>
          <w:marTop w:val="0"/>
          <w:marBottom w:val="0"/>
          <w:divBdr>
            <w:top w:val="none" w:sz="0" w:space="0" w:color="auto"/>
            <w:left w:val="none" w:sz="0" w:space="0" w:color="auto"/>
            <w:bottom w:val="none" w:sz="0" w:space="0" w:color="auto"/>
            <w:right w:val="none" w:sz="0" w:space="0" w:color="auto"/>
          </w:divBdr>
        </w:div>
        <w:div w:id="1114325223">
          <w:marLeft w:val="0"/>
          <w:marRight w:val="0"/>
          <w:marTop w:val="0"/>
          <w:marBottom w:val="0"/>
          <w:divBdr>
            <w:top w:val="none" w:sz="0" w:space="0" w:color="auto"/>
            <w:left w:val="none" w:sz="0" w:space="0" w:color="auto"/>
            <w:bottom w:val="none" w:sz="0" w:space="0" w:color="auto"/>
            <w:right w:val="none" w:sz="0" w:space="0" w:color="auto"/>
          </w:divBdr>
        </w:div>
      </w:divsChild>
    </w:div>
    <w:div w:id="161698171">
      <w:bodyDiv w:val="1"/>
      <w:marLeft w:val="0"/>
      <w:marRight w:val="0"/>
      <w:marTop w:val="0"/>
      <w:marBottom w:val="0"/>
      <w:divBdr>
        <w:top w:val="none" w:sz="0" w:space="0" w:color="auto"/>
        <w:left w:val="none" w:sz="0" w:space="0" w:color="auto"/>
        <w:bottom w:val="none" w:sz="0" w:space="0" w:color="auto"/>
        <w:right w:val="none" w:sz="0" w:space="0" w:color="auto"/>
      </w:divBdr>
    </w:div>
    <w:div w:id="736129990">
      <w:bodyDiv w:val="1"/>
      <w:marLeft w:val="0"/>
      <w:marRight w:val="0"/>
      <w:marTop w:val="0"/>
      <w:marBottom w:val="0"/>
      <w:divBdr>
        <w:top w:val="none" w:sz="0" w:space="0" w:color="auto"/>
        <w:left w:val="none" w:sz="0" w:space="0" w:color="auto"/>
        <w:bottom w:val="none" w:sz="0" w:space="0" w:color="auto"/>
        <w:right w:val="none" w:sz="0" w:space="0" w:color="auto"/>
      </w:divBdr>
    </w:div>
    <w:div w:id="843668265">
      <w:bodyDiv w:val="1"/>
      <w:marLeft w:val="0"/>
      <w:marRight w:val="0"/>
      <w:marTop w:val="0"/>
      <w:marBottom w:val="0"/>
      <w:divBdr>
        <w:top w:val="none" w:sz="0" w:space="0" w:color="auto"/>
        <w:left w:val="none" w:sz="0" w:space="0" w:color="auto"/>
        <w:bottom w:val="none" w:sz="0" w:space="0" w:color="auto"/>
        <w:right w:val="none" w:sz="0" w:space="0" w:color="auto"/>
      </w:divBdr>
    </w:div>
    <w:div w:id="1071123604">
      <w:bodyDiv w:val="1"/>
      <w:marLeft w:val="0"/>
      <w:marRight w:val="0"/>
      <w:marTop w:val="0"/>
      <w:marBottom w:val="0"/>
      <w:divBdr>
        <w:top w:val="none" w:sz="0" w:space="0" w:color="auto"/>
        <w:left w:val="none" w:sz="0" w:space="0" w:color="auto"/>
        <w:bottom w:val="none" w:sz="0" w:space="0" w:color="auto"/>
        <w:right w:val="none" w:sz="0" w:space="0" w:color="auto"/>
      </w:divBdr>
    </w:div>
    <w:div w:id="1165780768">
      <w:bodyDiv w:val="1"/>
      <w:marLeft w:val="0"/>
      <w:marRight w:val="0"/>
      <w:marTop w:val="0"/>
      <w:marBottom w:val="0"/>
      <w:divBdr>
        <w:top w:val="none" w:sz="0" w:space="0" w:color="auto"/>
        <w:left w:val="none" w:sz="0" w:space="0" w:color="auto"/>
        <w:bottom w:val="none" w:sz="0" w:space="0" w:color="auto"/>
        <w:right w:val="none" w:sz="0" w:space="0" w:color="auto"/>
      </w:divBdr>
    </w:div>
    <w:div w:id="1338922898">
      <w:bodyDiv w:val="1"/>
      <w:marLeft w:val="0"/>
      <w:marRight w:val="0"/>
      <w:marTop w:val="0"/>
      <w:marBottom w:val="0"/>
      <w:divBdr>
        <w:top w:val="none" w:sz="0" w:space="0" w:color="auto"/>
        <w:left w:val="none" w:sz="0" w:space="0" w:color="auto"/>
        <w:bottom w:val="none" w:sz="0" w:space="0" w:color="auto"/>
        <w:right w:val="none" w:sz="0" w:space="0" w:color="auto"/>
      </w:divBdr>
    </w:div>
    <w:div w:id="1357388481">
      <w:bodyDiv w:val="1"/>
      <w:marLeft w:val="0"/>
      <w:marRight w:val="0"/>
      <w:marTop w:val="0"/>
      <w:marBottom w:val="0"/>
      <w:divBdr>
        <w:top w:val="none" w:sz="0" w:space="0" w:color="auto"/>
        <w:left w:val="none" w:sz="0" w:space="0" w:color="auto"/>
        <w:bottom w:val="none" w:sz="0" w:space="0" w:color="auto"/>
        <w:right w:val="none" w:sz="0" w:space="0" w:color="auto"/>
      </w:divBdr>
    </w:div>
    <w:div w:id="20972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Norwood</dc:creator>
  <cp:keywords/>
  <dc:description/>
  <cp:lastModifiedBy>Oluwabukolami Kolade</cp:lastModifiedBy>
  <cp:revision>3</cp:revision>
  <cp:lastPrinted>2020-06-25T21:25:00Z</cp:lastPrinted>
  <dcterms:created xsi:type="dcterms:W3CDTF">2020-06-24T21:26:00Z</dcterms:created>
  <dcterms:modified xsi:type="dcterms:W3CDTF">2020-06-25T21:32:00Z</dcterms:modified>
</cp:coreProperties>
</file>